
<file path=[Content_Types].xml><?xml version="1.0" encoding="utf-8"?>
<Types xmlns="http://schemas.openxmlformats.org/package/2006/content-types">
  <Override PartName="/word/media/image4.png" ContentType="image/png"/>
  <Override PartName="/word/media/image3.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ind w:firstLine="567" w:left="0" w:right="0"/>
      </w:pPr>
      <w:r>
        <w:rPr>
          <w:sz w:val="28"/>
          <w:szCs w:val="28"/>
          <w:rFonts w:ascii="Times New Roman" w:hAnsi="Times New Roman"/>
        </w:rPr>
        <w:t>АННОТАЦИЯ</w:t>
      </w:r>
    </w:p>
    <w:p>
      <w:pPr>
        <w:pStyle w:val="style0"/>
        <w:jc w:val="center"/>
        <w:ind w:firstLine="567" w:left="0" w:right="0"/>
      </w:pPr>
      <w:r>
        <w:rPr>
          <w:sz w:val="28"/>
          <w:szCs w:val="28"/>
          <w:rFonts w:ascii="Times New Roman" w:hAnsi="Times New Roman"/>
        </w:rPr>
        <w:t>Программы учебного предмета «Специальность» по виду инструмента «кларнет»</w:t>
      </w:r>
    </w:p>
    <w:p>
      <w:pPr>
        <w:pStyle w:val="style0"/>
        <w:jc w:val="both"/>
        <w:ind w:firstLine="567" w:left="0" w:right="0"/>
      </w:pPr>
      <w:r>
        <w:rPr>
          <w:sz w:val="28"/>
          <w:szCs w:val="28"/>
          <w:rFonts w:ascii="Times New Roman" w:hAnsi="Times New Roman"/>
        </w:rPr>
        <w:t xml:space="preserve">Программа учебного предмета «Специальность» по виду инструмента «кларнет» является необходимой, неразрывной составной частью </w:t>
      </w:r>
      <w:r>
        <w:rPr>
          <w:rStyle w:val="style20"/>
          <w:sz w:val="28"/>
          <w:szCs w:val="28"/>
        </w:rPr>
        <w:t xml:space="preserve">дополнительной </w:t>
      </w:r>
      <w:r>
        <w:rPr>
          <w:sz w:val="28"/>
          <w:szCs w:val="28"/>
          <w:bCs/>
          <w:rFonts w:ascii="Times New Roman" w:cs="TimesNewRomanPS-BoldMT" w:hAnsi="Times New Roman"/>
        </w:rPr>
        <w:t>предпрофессиональной общеобразовательной программы в области музыкального искусства</w:t>
      </w:r>
      <w:r>
        <w:rPr>
          <w:rStyle w:val="style20"/>
          <w:sz w:val="28"/>
          <w:szCs w:val="28"/>
        </w:rPr>
        <w:t xml:space="preserve"> «Духовые и ударные инструменты».</w:t>
      </w:r>
      <w:r>
        <w:rPr>
          <w:sz w:val="28"/>
          <w:szCs w:val="28"/>
          <w:rFonts w:ascii="Times New Roman" w:hAnsi="Times New Roman"/>
        </w:rPr>
        <w:t xml:space="preserve">  Программа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«Специальность (кларнет)» направлен на приобретение обучающимися знаний, умений и навыков игры на кларнете,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Программа рассчитана на выработку у обучающихся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w:t>
      </w:r>
    </w:p>
    <w:p>
      <w:pPr>
        <w:pStyle w:val="style0"/>
        <w:jc w:val="both"/>
        <w:ind w:firstLine="567" w:left="0" w:right="0"/>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567" w:left="0" w:right="0"/>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(кларнет)», а также возможность индивидуального подхода к каждому ученику.</w:t>
      </w:r>
    </w:p>
    <w:p>
      <w:pPr>
        <w:pStyle w:val="style0"/>
        <w:jc w:val="both"/>
        <w:ind w:firstLine="567" w:left="0" w:right="0"/>
        <w:spacing w:line="100" w:lineRule="atLeast"/>
      </w:pPr>
      <w:r>
        <w:rPr>
          <w:sz w:val="28"/>
          <w:szCs w:val="28"/>
          <w:rFonts w:ascii="Times New Roman" w:hAnsi="Times New Roman"/>
        </w:rPr>
        <w:t>Именно в данной программе  полностью раскрывается содержание, даются методы работы по всем по всем разделам тематического плана, даются конкретные рекомендации по работе над определенными разделами программы. Программа содержит таблицы критериев оценки деятельности  обучающегося, примерные программы по годам обучения, примерные программы экзаменов и итоговой аттестации учащихся. Все эти материалы составлены в соответствии с «Методическими рекомендациями по определению содержания образования и разработке требований к уровню подготовки выпускника детской школы искусств», разработанные в соответствии с Концепцией художественного образования в России, утвержденной Министерством образования Российской Федерации и Министерством культуры Российской Федерации в 2001 году.</w:t>
      </w:r>
    </w:p>
    <w:p>
      <w:pPr>
        <w:pStyle w:val="style0"/>
        <w:jc w:val="both"/>
        <w:ind w:firstLine="567" w:left="0" w:right="0"/>
        <w:spacing w:line="100" w:lineRule="atLeast"/>
      </w:pPr>
      <w:r>
        <w:rPr/>
      </w:r>
    </w:p>
    <w:p>
      <w:pPr>
        <w:pStyle w:val="style0"/>
        <w:jc w:val="both"/>
        <w:ind w:firstLine="567" w:left="0" w:right="0"/>
        <w:spacing w:line="100" w:lineRule="atLeast"/>
      </w:pPr>
      <w:r>
        <w:rPr>
          <w:sz w:val="28"/>
          <w:szCs w:val="28"/>
          <w:rFonts w:ascii="Times New Roman" w:hAnsi="Times New Roman"/>
        </w:rPr>
        <w:t>Автор: Баранова Е.В., преподаватель МБОУ ДОД «ДМШ № 12»</w:t>
      </w:r>
    </w:p>
    <w:p>
      <w:pPr>
        <w:pStyle w:val="style0"/>
        <w:jc w:val="both"/>
        <w:ind w:firstLine="567" w:left="0" w:right="0"/>
        <w:spacing w:line="100" w:lineRule="atLeast"/>
      </w:pPr>
      <w:r>
        <w:rPr/>
      </w:r>
    </w:p>
    <w:p>
      <w:pPr>
        <w:pStyle w:val="style0"/>
        <w:jc w:val="center"/>
        <w:spacing w:line="100" w:lineRule="atLeast"/>
      </w:pPr>
      <w:r>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center"/>
        <w:spacing w:line="100" w:lineRule="atLeast"/>
      </w:pPr>
      <w:r>
        <w:rPr/>
      </w:r>
    </w:p>
    <w:p>
      <w:pPr>
        <w:pStyle w:val="style0"/>
        <w:jc w:val="center"/>
        <w:spacing w:line="100" w:lineRule="atLeast"/>
      </w:pPr>
      <w:r>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center"/>
        <w:spacing w:line="100" w:lineRule="atLeast"/>
      </w:pPr>
      <w:r>
        <w:rPr/>
      </w:r>
    </w:p>
    <w:p>
      <w:pPr>
        <w:pStyle w:val="style0"/>
        <w:jc w:val="center"/>
        <w:spacing w:line="100" w:lineRule="atLeast"/>
      </w:pPr>
      <w:r>
        <w:rPr>
          <w:sz w:val="24"/>
          <w:szCs w:val="24"/>
          <w:rFonts w:ascii="Times New Roman" w:hAnsi="Times New Roman"/>
        </w:rPr>
        <w:t>Департамент культуры, туризма и молодежной политики</w:t>
      </w:r>
    </w:p>
    <w:p>
      <w:pPr>
        <w:pStyle w:val="style0"/>
        <w:jc w:val="center"/>
        <w:spacing w:line="100" w:lineRule="atLeast"/>
      </w:pPr>
      <w:r>
        <w:rPr>
          <w:sz w:val="24"/>
          <w:szCs w:val="24"/>
          <w:rFonts w:ascii="Times New Roman" w:hAnsi="Times New Roman"/>
        </w:rPr>
        <w:t xml:space="preserve"> </w:t>
      </w:r>
      <w:r>
        <w:rPr>
          <w:sz w:val="24"/>
          <w:szCs w:val="24"/>
          <w:rFonts w:ascii="Times New Roman" w:hAnsi="Times New Roman"/>
        </w:rPr>
        <w:t>Администрации городского округа Самара</w:t>
      </w:r>
    </w:p>
    <w:p>
      <w:pPr>
        <w:pStyle w:val="style0"/>
        <w:jc w:val="center"/>
        <w:spacing w:line="100" w:lineRule="atLeast"/>
      </w:pPr>
      <w:r>
        <w:rPr>
          <w:sz w:val="24"/>
          <w:szCs w:val="24"/>
          <w:rFonts w:ascii="Times New Roman" w:hAnsi="Times New Roman"/>
        </w:rPr>
        <w:t>муниципальное бюджетное образовательное учреждение дополнительного образования детей городского округа Самара</w:t>
      </w:r>
    </w:p>
    <w:p>
      <w:pPr>
        <w:pStyle w:val="style0"/>
        <w:jc w:val="center"/>
      </w:pPr>
      <w:r>
        <w:rPr>
          <w:sz w:val="32"/>
          <w:b/>
          <w:szCs w:val="32"/>
          <w:rFonts w:ascii="Times New Roman" w:hAnsi="Times New Roman"/>
        </w:rPr>
        <w:t>«</w:t>
      </w:r>
      <w:r>
        <w:rPr>
          <w:sz w:val="32"/>
          <w:b/>
          <w:szCs w:val="32"/>
          <w:rFonts w:ascii="Times New Roman" w:hAnsi="Times New Roman"/>
        </w:rPr>
        <w:t>ДЕТСКАЯ МУЗЫКАЛЬНАЯ ШКОЛА № 12</w:t>
      </w:r>
      <w:r>
        <w:rPr>
          <w:sz w:val="32"/>
          <w:b/>
          <w:szCs w:val="32"/>
          <w:rFonts w:ascii="Times New Roman" w:hAnsi="Times New Roman"/>
        </w:rPr>
        <w:t>»</w:t>
      </w:r>
    </w:p>
    <w:p>
      <w:pPr>
        <w:pStyle w:val="style0"/>
        <w:jc w:val="center"/>
      </w:pPr>
      <w:r>
        <w:rPr>
          <w:sz w:val="32"/>
          <w:b/>
          <w:szCs w:val="32"/>
          <w:rFonts w:ascii="Times New Roman" w:hAnsi="Times New Roman"/>
        </w:rPr>
        <w:t>(МБОУ ДОД г.о.Самара «ДМШ № 12»)</w:t>
      </w:r>
    </w:p>
    <w:p>
      <w:pPr>
        <w:pStyle w:val="style0"/>
        <w:jc w:val="center"/>
      </w:pPr>
      <w:r>
        <w:rPr>
          <w:sz w:val="40"/>
          <w:b/>
          <w:szCs w:val="40"/>
          <w:rFonts w:ascii="Times New Roman" w:hAnsi="Times New Roman"/>
        </w:rPr>
      </w:r>
    </w:p>
    <w:p>
      <w:pPr>
        <w:pStyle w:val="style0"/>
        <w:jc w:val="center"/>
      </w:pPr>
      <w:r>
        <w:rPr>
          <w:sz w:val="40"/>
          <w:b/>
          <w:szCs w:val="40"/>
          <w:rFonts w:ascii="Times New Roman" w:hAnsi="Times New Roman"/>
        </w:rPr>
      </w:r>
    </w:p>
    <w:p>
      <w:pPr>
        <w:pStyle w:val="style0"/>
        <w:jc w:val="center"/>
      </w:pPr>
      <w:r>
        <w:rPr>
          <w:sz w:val="40"/>
          <w:b/>
          <w:szCs w:val="40"/>
          <w:rFonts w:ascii="Times New Roman" w:hAnsi="Times New Roman"/>
        </w:rPr>
        <w:t>Дополнительная предпрофессиональная общеобразовательная программа в области музыкального искусства</w:t>
      </w:r>
    </w:p>
    <w:p>
      <w:pPr>
        <w:pStyle w:val="style0"/>
        <w:jc w:val="center"/>
      </w:pPr>
      <w:r>
        <w:rPr>
          <w:sz w:val="40"/>
          <w:b/>
          <w:szCs w:val="40"/>
          <w:rFonts w:ascii="Times New Roman" w:hAnsi="Times New Roman"/>
        </w:rPr>
        <w:t xml:space="preserve"> </w:t>
      </w:r>
      <w:r>
        <w:rPr>
          <w:sz w:val="40"/>
          <w:b/>
          <w:szCs w:val="40"/>
          <w:rFonts w:ascii="Times New Roman" w:hAnsi="Times New Roman"/>
        </w:rPr>
        <w:t>«Духовые и ударные инструменты»</w:t>
      </w:r>
    </w:p>
    <w:p>
      <w:pPr>
        <w:pStyle w:val="style0"/>
        <w:jc w:val="center"/>
      </w:pPr>
      <w:r>
        <w:rPr>
          <w:sz w:val="24"/>
          <w:szCs w:val="24"/>
          <w:rFonts w:ascii="Times New Roman" w:hAnsi="Times New Roman"/>
        </w:rPr>
      </w:r>
    </w:p>
    <w:p>
      <w:pPr>
        <w:pStyle w:val="style0"/>
        <w:jc w:val="center"/>
      </w:pPr>
      <w:r>
        <w:rPr>
          <w:sz w:val="24"/>
          <w:szCs w:val="24"/>
          <w:rFonts w:ascii="Times New Roman" w:hAnsi="Times New Roman"/>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Программа учебного предмета УП.01.01.</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«СПЕЦИАЛЬНОСТЬ (кларнет)»</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ПО.01. МУЗЫКАЛЬНОЕ ИСПОЛНИТНЛЬСТВО</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u w:val="single"/>
          <w:b/>
          <w:szCs w:val="28"/>
        </w:rPr>
      </w:r>
    </w:p>
    <w:p>
      <w:pPr>
        <w:pStyle w:val="style0"/>
        <w:jc w:val="cente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36"/>
          <w:b/>
          <w:szCs w:val="36"/>
          <w:rFonts w:ascii="Times New Roman" w:hAnsi="Times New Roman"/>
        </w:rPr>
      </w:r>
    </w:p>
    <w:p>
      <w:pPr>
        <w:pStyle w:val="style0"/>
        <w:jc w:val="cente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36"/>
          <w:b/>
          <w:szCs w:val="36"/>
          <w:rFonts w:ascii="Times New Roman" w:hAnsi="Times New Roman"/>
        </w:rPr>
      </w:r>
    </w:p>
    <w:p>
      <w:pPr>
        <w:pStyle w:val="style0"/>
      </w:pPr>
      <w:r>
        <w:rPr>
          <w:sz w:val="28"/>
          <w:szCs w:val="28"/>
          <w:rFonts w:ascii="Times New Roman" w:hAnsi="Times New Roman"/>
        </w:rPr>
        <w:t>Автор – Баранова Е.В.  преподаватель.</w:t>
      </w:r>
    </w:p>
    <w:p>
      <w:pPr>
        <w:pStyle w:val="style0"/>
      </w:pPr>
      <w:r>
        <w:rPr>
          <w:sz w:val="28"/>
          <w:szCs w:val="28"/>
          <w:rFonts w:ascii="Times New Roman" w:hAnsi="Times New Roman"/>
        </w:rPr>
      </w:r>
    </w:p>
    <w:p>
      <w:pPr>
        <w:pStyle w:val="style0"/>
      </w:pPr>
      <w:r>
        <w:rPr>
          <w:sz w:val="28"/>
          <w:szCs w:val="28"/>
          <w:rFonts w:ascii="Times New Roman" w:hAnsi="Times New Roman"/>
        </w:rPr>
      </w:r>
    </w:p>
    <w:p>
      <w:pPr>
        <w:pStyle w:val="style0"/>
        <w:jc w:val="center"/>
      </w:pPr>
      <w:r>
        <w:rPr>
          <w:sz w:val="28"/>
          <w:szCs w:val="28"/>
          <w:rFonts w:ascii="Times New Roman" w:hAnsi="Times New Roman"/>
        </w:rPr>
        <w:t>Самара 2013г.</w:t>
      </w:r>
    </w:p>
    <w:p>
      <w:pPr>
        <w:pStyle w:val="style0"/>
        <w:spacing w:line="100" w:lineRule="atLeast"/>
      </w:pPr>
      <w:r>
        <w:rPr>
          <w:sz w:val="28"/>
          <w:szCs w:val="28"/>
          <w:rFonts w:ascii="Times New Roman" w:hAnsi="Times New Roman"/>
        </w:rPr>
        <w:t>Одобрена на заседании                                                                               УТВЕРЖДАЮ</w:t>
      </w:r>
    </w:p>
    <w:p>
      <w:pPr>
        <w:pStyle w:val="style0"/>
        <w:spacing w:line="100" w:lineRule="atLeast"/>
      </w:pPr>
      <w:r>
        <w:rPr>
          <w:sz w:val="28"/>
          <w:szCs w:val="28"/>
          <w:rFonts w:ascii="Times New Roman" w:hAnsi="Times New Roman"/>
        </w:rPr>
        <w:t>Методического объединения                                                               Директор ДМШ№12</w:t>
      </w:r>
    </w:p>
    <w:p>
      <w:pPr>
        <w:pStyle w:val="style0"/>
        <w:spacing w:line="100" w:lineRule="atLeast"/>
      </w:pPr>
      <w:r>
        <w:rPr>
          <w:sz w:val="28"/>
          <w:szCs w:val="28"/>
          <w:rFonts w:ascii="Times New Roman" w:hAnsi="Times New Roman"/>
        </w:rPr>
        <w:t>Оркестровых духовых инструментов                                          Чуракина И.Г._________</w:t>
      </w:r>
    </w:p>
    <w:p>
      <w:pPr>
        <w:pStyle w:val="style0"/>
        <w:spacing w:line="100" w:lineRule="atLeast"/>
      </w:pPr>
      <w:r>
        <w:rPr>
          <w:sz w:val="28"/>
          <w:szCs w:val="28"/>
          <w:rFonts w:ascii="Times New Roman" w:hAnsi="Times New Roman"/>
        </w:rPr>
        <w:t>«___» ____________________2013 г.</w:t>
      </w:r>
    </w:p>
    <w:p>
      <w:pPr>
        <w:pStyle w:val="style0"/>
        <w:spacing w:line="100" w:lineRule="atLeast"/>
      </w:pPr>
      <w:r>
        <w:rPr>
          <w:sz w:val="28"/>
          <w:szCs w:val="28"/>
          <w:rFonts w:ascii="Times New Roman" w:hAnsi="Times New Roman"/>
        </w:rPr>
        <w:t>Председатель_______________________</w:t>
      </w:r>
    </w:p>
    <w:p>
      <w:pPr>
        <w:pStyle w:val="style0"/>
        <w:jc w:val="center"/>
        <w:spacing w:line="100" w:lineRule="atLeast"/>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36"/>
          <w:szCs w:val="36"/>
          <w:rFonts w:ascii="Times New Roman" w:hAnsi="Times New Roman"/>
        </w:rPr>
      </w:r>
    </w:p>
    <w:p>
      <w:pPr>
        <w:pStyle w:val="style0"/>
        <w:jc w:val="center"/>
      </w:pPr>
      <w:r>
        <w:rPr>
          <w:sz w:val="36"/>
          <w:szCs w:val="36"/>
          <w:rFonts w:ascii="Times New Roman" w:hAnsi="Times New Roman"/>
        </w:rPr>
        <w:t>Структура программы учебного предмета</w:t>
      </w:r>
    </w:p>
    <w:p>
      <w:pPr>
        <w:pStyle w:val="style0"/>
      </w:pPr>
      <w:r>
        <w:rPr>
          <w:sz w:val="28"/>
          <w:szCs w:val="28"/>
          <w:rFonts w:ascii="Times New Roman" w:hAnsi="Times New Roman"/>
          <w:lang w:val="en-US"/>
        </w:rPr>
        <w:t>I</w:t>
      </w:r>
      <w:r>
        <w:rPr>
          <w:sz w:val="28"/>
          <w:szCs w:val="28"/>
          <w:rFonts w:ascii="Times New Roman" w:hAnsi="Times New Roman"/>
        </w:rPr>
        <w:t xml:space="preserve"> Пояснительная записка</w:t>
      </w:r>
    </w:p>
    <w:p>
      <w:pPr>
        <w:pStyle w:val="style33"/>
        <w:numPr>
          <w:ilvl w:val="0"/>
          <w:numId w:val="14"/>
        </w:numPr>
      </w:pPr>
      <w:r>
        <w:rPr>
          <w:sz w:val="28"/>
          <w:szCs w:val="28"/>
          <w:rFonts w:ascii="Times New Roman" w:hAnsi="Times New Roman"/>
        </w:rPr>
        <w:t>Характеристика учебного предмета, его место и роль в образовательном процессе;</w:t>
      </w:r>
    </w:p>
    <w:p>
      <w:pPr>
        <w:pStyle w:val="style33"/>
        <w:numPr>
          <w:ilvl w:val="0"/>
          <w:numId w:val="14"/>
        </w:numPr>
      </w:pPr>
      <w:r>
        <w:rPr>
          <w:sz w:val="28"/>
          <w:szCs w:val="28"/>
          <w:rFonts w:ascii="Times New Roman" w:hAnsi="Times New Roman"/>
        </w:rPr>
        <w:t>Срок реализации учебного предмета;</w:t>
      </w:r>
    </w:p>
    <w:p>
      <w:pPr>
        <w:pStyle w:val="style33"/>
        <w:numPr>
          <w:ilvl w:val="0"/>
          <w:numId w:val="14"/>
        </w:numPr>
      </w:pPr>
      <w:r>
        <w:rPr>
          <w:sz w:val="28"/>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33"/>
        <w:numPr>
          <w:ilvl w:val="0"/>
          <w:numId w:val="14"/>
        </w:numPr>
      </w:pPr>
      <w:r>
        <w:rPr>
          <w:sz w:val="28"/>
          <w:szCs w:val="28"/>
          <w:rFonts w:ascii="Times New Roman" w:hAnsi="Times New Roman"/>
        </w:rPr>
        <w:t>Форма проведения аудиторных учебных занятий;</w:t>
      </w:r>
    </w:p>
    <w:p>
      <w:pPr>
        <w:pStyle w:val="style33"/>
        <w:numPr>
          <w:ilvl w:val="0"/>
          <w:numId w:val="14"/>
        </w:numPr>
      </w:pPr>
      <w:r>
        <w:rPr>
          <w:sz w:val="28"/>
          <w:szCs w:val="28"/>
          <w:rFonts w:ascii="Times New Roman" w:hAnsi="Times New Roman"/>
        </w:rPr>
        <w:t>Цель и задачи учебного предмета;</w:t>
      </w:r>
    </w:p>
    <w:p>
      <w:pPr>
        <w:pStyle w:val="style33"/>
        <w:numPr>
          <w:ilvl w:val="0"/>
          <w:numId w:val="14"/>
        </w:numPr>
      </w:pPr>
      <w:r>
        <w:rPr>
          <w:sz w:val="28"/>
          <w:szCs w:val="28"/>
          <w:rFonts w:ascii="Times New Roman" w:hAnsi="Times New Roman"/>
        </w:rPr>
        <w:t>Обоснование структуры учебного предмета;</w:t>
      </w:r>
    </w:p>
    <w:p>
      <w:pPr>
        <w:pStyle w:val="style33"/>
        <w:numPr>
          <w:ilvl w:val="0"/>
          <w:numId w:val="14"/>
        </w:numPr>
      </w:pPr>
      <w:r>
        <w:rPr>
          <w:sz w:val="28"/>
          <w:szCs w:val="28"/>
          <w:rFonts w:ascii="Times New Roman" w:hAnsi="Times New Roman"/>
        </w:rPr>
        <w:t>Методы обучения;</w:t>
      </w:r>
    </w:p>
    <w:p>
      <w:pPr>
        <w:pStyle w:val="style33"/>
        <w:numPr>
          <w:ilvl w:val="0"/>
          <w:numId w:val="14"/>
        </w:numPr>
      </w:pPr>
      <w:r>
        <w:rPr>
          <w:sz w:val="28"/>
          <w:szCs w:val="28"/>
          <w:rFonts w:ascii="Times New Roman" w:hAnsi="Times New Roman"/>
        </w:rPr>
        <w:t>Описание материально – технических условий реализации учебного предмета;</w:t>
      </w:r>
    </w:p>
    <w:p>
      <w:pPr>
        <w:pStyle w:val="style0"/>
      </w:pPr>
      <w:r>
        <w:rPr>
          <w:sz w:val="28"/>
          <w:szCs w:val="28"/>
          <w:rFonts w:ascii="Times New Roman" w:hAnsi="Times New Roman"/>
          <w:lang w:val="en-US"/>
        </w:rPr>
        <w:t>II</w:t>
      </w:r>
      <w:r>
        <w:rPr>
          <w:sz w:val="28"/>
          <w:szCs w:val="28"/>
          <w:rFonts w:ascii="Times New Roman" w:hAnsi="Times New Roman"/>
        </w:rPr>
        <w:t xml:space="preserve"> Содержание учебного предмета</w:t>
      </w:r>
    </w:p>
    <w:p>
      <w:pPr>
        <w:pStyle w:val="style33"/>
        <w:numPr>
          <w:ilvl w:val="0"/>
          <w:numId w:val="15"/>
        </w:numPr>
      </w:pPr>
      <w:r>
        <w:rPr>
          <w:sz w:val="28"/>
          <w:szCs w:val="28"/>
          <w:rFonts w:ascii="Times New Roman" w:hAnsi="Times New Roman"/>
        </w:rPr>
        <w:t>Сведения о затратах учебного времени;</w:t>
      </w:r>
    </w:p>
    <w:p>
      <w:pPr>
        <w:pStyle w:val="style33"/>
        <w:numPr>
          <w:ilvl w:val="0"/>
          <w:numId w:val="15"/>
        </w:numPr>
      </w:pPr>
      <w:r>
        <w:rPr>
          <w:sz w:val="28"/>
          <w:szCs w:val="28"/>
          <w:rFonts w:ascii="Times New Roman" w:hAnsi="Times New Roman"/>
        </w:rPr>
        <w:t>Годовые требования по классам;</w:t>
      </w:r>
    </w:p>
    <w:p>
      <w:pPr>
        <w:pStyle w:val="style0"/>
      </w:pPr>
      <w:r>
        <w:rPr>
          <w:sz w:val="28"/>
          <w:szCs w:val="28"/>
          <w:rFonts w:ascii="Times New Roman" w:hAnsi="Times New Roman"/>
          <w:lang w:val="en-US"/>
        </w:rPr>
        <w:t>III</w:t>
      </w:r>
      <w:r>
        <w:rPr>
          <w:sz w:val="28"/>
          <w:szCs w:val="28"/>
          <w:rFonts w:ascii="Times New Roman" w:hAnsi="Times New Roman"/>
        </w:rPr>
        <w:t xml:space="preserve"> Требования к уровню подготовки обучающихся</w:t>
      </w:r>
    </w:p>
    <w:p>
      <w:pPr>
        <w:pStyle w:val="style0"/>
      </w:pPr>
      <w:r>
        <w:rPr>
          <w:sz w:val="28"/>
          <w:szCs w:val="28"/>
          <w:rFonts w:ascii="Times New Roman" w:hAnsi="Times New Roman"/>
          <w:lang w:val="en-US"/>
        </w:rPr>
        <w:t>IV</w:t>
      </w:r>
      <w:r>
        <w:rPr>
          <w:sz w:val="28"/>
          <w:szCs w:val="28"/>
          <w:rFonts w:ascii="Times New Roman" w:hAnsi="Times New Roman"/>
        </w:rPr>
        <w:t xml:space="preserve"> Формы и методы контроля, система оценок</w:t>
      </w:r>
    </w:p>
    <w:p>
      <w:pPr>
        <w:pStyle w:val="style33"/>
        <w:numPr>
          <w:ilvl w:val="0"/>
          <w:numId w:val="16"/>
        </w:numPr>
      </w:pPr>
      <w:r>
        <w:rPr>
          <w:sz w:val="28"/>
          <w:szCs w:val="28"/>
          <w:rFonts w:ascii="Times New Roman" w:hAnsi="Times New Roman"/>
        </w:rPr>
        <w:t>Аттестация: цели, виды, форма, содержание;</w:t>
      </w:r>
    </w:p>
    <w:p>
      <w:pPr>
        <w:pStyle w:val="style33"/>
        <w:numPr>
          <w:ilvl w:val="0"/>
          <w:numId w:val="16"/>
        </w:numPr>
      </w:pPr>
      <w:r>
        <w:rPr>
          <w:sz w:val="28"/>
          <w:szCs w:val="28"/>
          <w:rFonts w:ascii="Times New Roman" w:hAnsi="Times New Roman"/>
        </w:rPr>
        <w:t>Критерии оценки;</w:t>
      </w:r>
    </w:p>
    <w:p>
      <w:pPr>
        <w:pStyle w:val="style0"/>
      </w:pPr>
      <w:r>
        <w:rPr>
          <w:sz w:val="28"/>
          <w:szCs w:val="28"/>
          <w:rFonts w:ascii="Times New Roman" w:hAnsi="Times New Roman"/>
          <w:lang w:val="en-US"/>
        </w:rPr>
        <w:t>V</w:t>
      </w:r>
      <w:r>
        <w:rPr>
          <w:sz w:val="28"/>
          <w:szCs w:val="28"/>
          <w:rFonts w:ascii="Times New Roman" w:hAnsi="Times New Roman"/>
        </w:rPr>
        <w:t xml:space="preserve">  Методическое обеспечение учебного процесса</w:t>
      </w:r>
    </w:p>
    <w:p>
      <w:pPr>
        <w:pStyle w:val="style33"/>
        <w:numPr>
          <w:ilvl w:val="0"/>
          <w:numId w:val="17"/>
        </w:numPr>
      </w:pPr>
      <w:r>
        <w:rPr>
          <w:sz w:val="28"/>
          <w:szCs w:val="28"/>
          <w:rFonts w:ascii="Times New Roman" w:hAnsi="Times New Roman"/>
        </w:rPr>
        <w:t>Методические рекомендации педагогическим работникам;</w:t>
      </w:r>
    </w:p>
    <w:p>
      <w:pPr>
        <w:pStyle w:val="style33"/>
        <w:numPr>
          <w:ilvl w:val="0"/>
          <w:numId w:val="17"/>
        </w:numPr>
      </w:pPr>
      <w:r>
        <w:rPr>
          <w:sz w:val="28"/>
          <w:szCs w:val="28"/>
          <w:rFonts w:ascii="Times New Roman" w:hAnsi="Times New Roman"/>
        </w:rPr>
        <w:t>Рекомендации по организации самостоятельной работы обучающихся;</w:t>
      </w:r>
    </w:p>
    <w:p>
      <w:pPr>
        <w:pStyle w:val="style0"/>
      </w:pPr>
      <w:r>
        <w:rPr>
          <w:sz w:val="28"/>
          <w:szCs w:val="28"/>
          <w:rFonts w:ascii="Times New Roman" w:hAnsi="Times New Roman"/>
          <w:lang w:val="en-US"/>
        </w:rPr>
        <w:t>VI</w:t>
      </w:r>
      <w:r>
        <w:rPr>
          <w:sz w:val="28"/>
          <w:szCs w:val="28"/>
          <w:rFonts w:ascii="Times New Roman" w:hAnsi="Times New Roman"/>
        </w:rPr>
        <w:t xml:space="preserve"> Списки рекомендуемой нотной и методической литературы, интернет ресурсов;</w:t>
      </w:r>
    </w:p>
    <w:p>
      <w:pPr>
        <w:pStyle w:val="style33"/>
        <w:numPr>
          <w:ilvl w:val="0"/>
          <w:numId w:val="18"/>
        </w:numPr>
      </w:pPr>
      <w:r>
        <w:rPr>
          <w:sz w:val="28"/>
          <w:szCs w:val="28"/>
          <w:rFonts w:ascii="Times New Roman" w:hAnsi="Times New Roman"/>
        </w:rPr>
        <w:t>Список рекомендуемой нотной литературы;</w:t>
      </w:r>
    </w:p>
    <w:p>
      <w:pPr>
        <w:pStyle w:val="style33"/>
        <w:numPr>
          <w:ilvl w:val="0"/>
          <w:numId w:val="18"/>
        </w:numPr>
      </w:pPr>
      <w:r>
        <w:rPr>
          <w:sz w:val="28"/>
          <w:szCs w:val="28"/>
          <w:rFonts w:ascii="Times New Roman" w:hAnsi="Times New Roman"/>
        </w:rPr>
        <w:t>Список рекомендуемой методической литературы;</w:t>
      </w:r>
    </w:p>
    <w:p>
      <w:pPr>
        <w:pStyle w:val="style33"/>
        <w:numPr>
          <w:ilvl w:val="0"/>
          <w:numId w:val="18"/>
        </w:numPr>
      </w:pPr>
      <w:r>
        <w:rPr>
          <w:sz w:val="28"/>
          <w:szCs w:val="28"/>
          <w:rFonts w:ascii="Times New Roman" w:hAnsi="Times New Roman"/>
        </w:rPr>
        <w:t>Список интернет ресурсов, рекомендуемых к работе;</w:t>
      </w:r>
    </w:p>
    <w:p>
      <w:pPr>
        <w:pStyle w:val="style0"/>
        <w:jc w:val="center"/>
      </w:pPr>
      <w:r>
        <w:rPr>
          <w:sz w:val="36"/>
          <w:szCs w:val="36"/>
          <w:rFonts w:ascii="Times New Roman" w:hAnsi="Times New Roman"/>
          <w:lang w:val="en-US"/>
        </w:rPr>
        <w:t xml:space="preserve">I  </w:t>
      </w:r>
      <w:r>
        <w:rPr>
          <w:sz w:val="36"/>
          <w:szCs w:val="36"/>
          <w:rFonts w:ascii="Times New Roman" w:hAnsi="Times New Roman"/>
        </w:rPr>
        <w:t xml:space="preserve">Пояснительная записка. </w:t>
      </w:r>
    </w:p>
    <w:p>
      <w:pPr>
        <w:pStyle w:val="style33"/>
        <w:numPr>
          <w:ilvl w:val="0"/>
          <w:numId w:val="14"/>
        </w:numPr>
      </w:pPr>
      <w:r>
        <w:rPr>
          <w:sz w:val="28"/>
          <w:i/>
          <w:b/>
          <w:szCs w:val="28"/>
          <w:rFonts w:ascii="Times New Roman" w:hAnsi="Times New Roman"/>
        </w:rPr>
        <w:t>Характеристика учебного предмета, его место и роль в образовательном процессе</w:t>
      </w:r>
    </w:p>
    <w:p>
      <w:pPr>
        <w:pStyle w:val="style0"/>
        <w:jc w:val="both"/>
        <w:ind w:firstLine="567" w:left="0" w:right="0"/>
      </w:pPr>
      <w:bookmarkStart w:id="0" w:name="__DdeLink__13671_502203676"/>
      <w:r>
        <w:rPr>
          <w:sz w:val="28"/>
          <w:szCs w:val="28"/>
          <w:rFonts w:ascii="Times New Roman" w:hAnsi="Times New Roman"/>
        </w:rPr>
        <w:t xml:space="preserve">Программа учебного предмета «Специальность» по виду инструмента «кларнет» является необходимой, неразрывной составной частью </w:t>
      </w:r>
      <w:r>
        <w:rPr>
          <w:rStyle w:val="style20"/>
          <w:sz w:val="28"/>
          <w:szCs w:val="28"/>
        </w:rPr>
        <w:t xml:space="preserve">дополнительной </w:t>
      </w:r>
      <w:r>
        <w:rPr>
          <w:sz w:val="28"/>
          <w:szCs w:val="28"/>
          <w:bCs/>
          <w:rFonts w:ascii="TimesNewRomanPS-BoldMT" w:cs="TimesNewRomanPS-BoldMT" w:hAnsi="TimesNewRomanPS-BoldMT"/>
        </w:rPr>
        <w:t>предпрофессиональной общеобразовательной программы в области музыкального искусства</w:t>
      </w:r>
      <w:r>
        <w:rPr>
          <w:rStyle w:val="style20"/>
          <w:sz w:val="28"/>
          <w:szCs w:val="28"/>
        </w:rPr>
        <w:t xml:space="preserve"> «Духовые и ударные инструменты».</w:t>
      </w:r>
      <w:r>
        <w:rPr>
          <w:sz w:val="28"/>
          <w:szCs w:val="28"/>
          <w:rFonts w:ascii="Times New Roman" w:hAnsi="Times New Roman"/>
        </w:rPr>
        <w:t xml:space="preserve">  Программа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«Специальность (кларнет)» направлен на приобретение обучающимися знаний, умений и навыков игры на кларнете,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Программа рассчитана на выработку у обучающихся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w:t>
      </w:r>
    </w:p>
    <w:p>
      <w:pPr>
        <w:pStyle w:val="style0"/>
        <w:jc w:val="both"/>
        <w:ind w:firstLine="567" w:left="0" w:right="0"/>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567" w:left="0" w:right="0"/>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(кларнет)», а также возможность индивидуального подхода к каждому ученику.</w:t>
      </w:r>
    </w:p>
    <w:p>
      <w:pPr>
        <w:pStyle w:val="style0"/>
        <w:jc w:val="both"/>
        <w:ind w:firstLine="567" w:left="0" w:right="0"/>
      </w:pPr>
      <w:bookmarkStart w:id="1" w:name="__DdeLink__13671_502203676"/>
      <w:bookmarkEnd w:id="1"/>
      <w:r>
        <w:rPr>
          <w:sz w:val="28"/>
          <w:szCs w:val="28"/>
          <w:rFonts w:ascii="Times New Roman" w:hAnsi="Times New Roman"/>
        </w:rPr>
        <w:t>Именно в данной программе  полностью раскрывается содержание, даются методы работы по всем по всем разделам тематического плана, даются конкретные рекомендации по работе над определенными разделами программы. Программа содержит таблицы критериев оценки деятельности  обучающегося, примерные программы по годам обучения, примерные программы экзаменов и итоговой аттестации учащихся. Все эти материалы составлены в соответствии с «Методическими рекомендациями по определению содержания образования и разработке требований к уровню подготовки выпускника детской школы искусств», разработанные в соответствии с Концепцией художественного образования в России, утвержденной Министерством образования Российской Федерации и Министерством культуры Российской Федерации в 2001 году.</w:t>
      </w:r>
    </w:p>
    <w:p>
      <w:pPr>
        <w:pStyle w:val="style33"/>
        <w:numPr>
          <w:ilvl w:val="0"/>
          <w:numId w:val="14"/>
        </w:numPr>
      </w:pPr>
      <w:r>
        <w:rPr>
          <w:sz w:val="28"/>
          <w:i/>
          <w:b/>
          <w:szCs w:val="28"/>
          <w:rFonts w:ascii="Times New Roman" w:hAnsi="Times New Roman"/>
        </w:rPr>
        <w:t xml:space="preserve">Срок реализации учебного предмета </w:t>
      </w:r>
      <w:r>
        <w:rPr>
          <w:sz w:val="28"/>
          <w:szCs w:val="28"/>
          <w:rFonts w:ascii="Times New Roman" w:hAnsi="Times New Roman"/>
          <w:lang w:eastAsia="ru-RU"/>
        </w:rPr>
        <w:t xml:space="preserve">для детей, поступивших в ДМШ в первый класс в возрасте </w:t>
      </w:r>
    </w:p>
    <w:p>
      <w:pPr>
        <w:pStyle w:val="style33"/>
      </w:pPr>
      <w:r>
        <w:rPr>
          <w:sz w:val="28"/>
          <w:szCs w:val="28"/>
          <w:rFonts w:ascii="Times New Roman" w:hAnsi="Times New Roman"/>
          <w:lang w:eastAsia="ru-RU"/>
        </w:rPr>
        <w:t>- с шести лет шести месяцев до девяти лет, составляет 8 лет</w:t>
      </w:r>
    </w:p>
    <w:p>
      <w:pPr>
        <w:pStyle w:val="style33"/>
      </w:pPr>
      <w:r>
        <w:rPr>
          <w:sz w:val="28"/>
          <w:szCs w:val="28"/>
          <w:rFonts w:ascii="Times New Roman" w:hAnsi="Times New Roman"/>
          <w:lang w:eastAsia="ru-RU"/>
        </w:rPr>
        <w:t>- с десяти до двенадцати лет, составляет 5 лет.</w:t>
      </w:r>
    </w:p>
    <w:p>
      <w:pPr>
        <w:pStyle w:val="style33"/>
      </w:pPr>
      <w:r>
        <w:rPr>
          <w:sz w:val="28"/>
          <w:szCs w:val="28"/>
          <w:rFonts w:ascii="Times New Roman" w:hAnsi="Times New Roman"/>
          <w:lang w:eastAsia="ru-RU"/>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pPr>
        <w:pStyle w:val="style0"/>
        <w:numPr>
          <w:ilvl w:val="0"/>
          <w:numId w:val="14"/>
        </w:numPr>
      </w:pPr>
      <w:r>
        <w:rPr>
          <w:sz w:val="28"/>
          <w:i/>
          <w:b/>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tbl>
      <w:tblPr>
        <w:tblBorders/>
        <w:jc w:val="left"/>
        <w:tblInd w:type="dxa" w:w="-108"/>
      </w:tblPr>
      <w:tblGrid>
        <w:gridCol w:w="4502"/>
        <w:gridCol w:w="6060"/>
        <w:gridCol w:w="7476"/>
        <w:gridCol w:w="9176"/>
        <w:gridCol w:w="10637"/>
      </w:tblGrid>
      <w:tr>
        <w:trPr>
          <w:trHeight w:hRule="atLeast" w:val="30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Вид учебной работы</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 лет</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 лет</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 лет</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 лет</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Максимальная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t>1316</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1530,5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924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1138,5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Обязательная аудиторная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559</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641,5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363</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445,5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 том числе:</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74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91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10637"/>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r>
      <w:tr>
        <w:trPr>
          <w:trHeight w:hRule="atLeast" w:val="344"/>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практические занятия</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544</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623,5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354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434,5</w:t>
            </w:r>
          </w:p>
        </w:tc>
      </w:tr>
      <w:tr>
        <w:trPr>
          <w:trHeight w:hRule="atLeast" w:val="999"/>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контрольные уроки, зачеты, академические концерты, технические зачеты, контрольные работы, прослушивания и др.</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18</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Самостоятельная работа обучающегося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757</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889</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561</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693</w:t>
            </w:r>
          </w:p>
        </w:tc>
      </w:tr>
    </w:tbl>
    <w:p>
      <w:pPr>
        <w:pStyle w:val="style33"/>
        <w:numPr>
          <w:ilvl w:val="0"/>
          <w:numId w:val="14"/>
        </w:numPr>
      </w:pPr>
      <w:r>
        <w:rPr>
          <w:sz w:val="28"/>
          <w:i/>
          <w:b/>
          <w:szCs w:val="28"/>
          <w:rFonts w:ascii="Times New Roman" w:hAnsi="Times New Roman"/>
        </w:rPr>
        <w:t>Форма проведения аудиторных учебных занятий;</w:t>
      </w:r>
    </w:p>
    <w:p>
      <w:pPr>
        <w:pStyle w:val="style33"/>
      </w:pPr>
      <w:r>
        <w:rPr>
          <w:sz w:val="28"/>
          <w:szCs w:val="28"/>
          <w:rFonts w:ascii="Times New Roman" w:hAnsi="Times New Roman"/>
        </w:rPr>
        <w:t>Рекомендуемая продолжительность урока 40 минут.</w:t>
      </w:r>
    </w:p>
    <w:p>
      <w:pPr>
        <w:pStyle w:val="style0"/>
      </w:pPr>
      <w:r>
        <w:rPr>
          <w:sz w:val="28"/>
          <w:szCs w:val="28"/>
          <w:rFonts w:ascii="Times New Roman" w:hAnsi="Times New Roman"/>
        </w:rPr>
        <w:t xml:space="preserve">         </w:t>
      </w:r>
      <w:r>
        <w:rPr>
          <w:sz w:val="28"/>
          <w:szCs w:val="28"/>
          <w:rFonts w:ascii="Times New Roman" w:hAnsi="Times New Roman"/>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pPr>
        <w:pStyle w:val="style33"/>
        <w:numPr>
          <w:ilvl w:val="0"/>
          <w:numId w:val="14"/>
        </w:numPr>
      </w:pPr>
      <w:r>
        <w:rPr>
          <w:sz w:val="28"/>
          <w:i/>
          <w:b/>
          <w:szCs w:val="28"/>
          <w:rFonts w:ascii="Times New Roman" w:hAnsi="Times New Roman"/>
        </w:rPr>
        <w:t>Цель и задачи учебного предмета  «Специальность (кларнет)»</w:t>
      </w:r>
    </w:p>
    <w:p>
      <w:pPr>
        <w:pStyle w:val="style33"/>
      </w:pPr>
      <w:r>
        <w:rPr>
          <w:sz w:val="28"/>
          <w:i/>
          <w:b/>
          <w:szCs w:val="28"/>
          <w:rFonts w:ascii="Times New Roman" w:hAnsi="Times New Roman"/>
        </w:rPr>
        <w:t>Цель:</w:t>
      </w:r>
    </w:p>
    <w:p>
      <w:pPr>
        <w:pStyle w:val="style33"/>
      </w:pPr>
      <w:r>
        <w:rPr>
          <w:sz w:val="28"/>
          <w:szCs w:val="28"/>
          <w:rFonts w:ascii="Times New Roman" w:hAnsi="Times New Roman"/>
        </w:rPr>
        <w:t>Развитие музыкально – творческих способностей  обучаемого на основе приобретенных им знаний, умений и навыков в области духового исполнительства, а также выявление наиболее одаренных детей и подготовки их к дальнейшему поступлению в образовательные организации, реализующие образовательные программы среднего профессионального образования по профилю предмета.</w:t>
      </w:r>
    </w:p>
    <w:p>
      <w:pPr>
        <w:pStyle w:val="style33"/>
      </w:pPr>
      <w:r>
        <w:rPr>
          <w:sz w:val="28"/>
          <w:i/>
          <w:b/>
          <w:szCs w:val="28"/>
          <w:rFonts w:ascii="Times New Roman" w:hAnsi="Times New Roman"/>
        </w:rPr>
        <w:t>Задачи:</w:t>
      </w:r>
    </w:p>
    <w:p>
      <w:pPr>
        <w:pStyle w:val="style33"/>
        <w:numPr>
          <w:ilvl w:val="0"/>
          <w:numId w:val="19"/>
        </w:numPr>
      </w:pPr>
      <w:r>
        <w:rPr>
          <w:sz w:val="28"/>
          <w:szCs w:val="28"/>
          <w:rFonts w:ascii="Times New Roman" w:hAnsi="Times New Roman"/>
        </w:rPr>
        <w:t>Развитие интереса и любви к классической  музыке и музыкальному творчеству;</w:t>
      </w:r>
    </w:p>
    <w:p>
      <w:pPr>
        <w:pStyle w:val="style33"/>
        <w:numPr>
          <w:ilvl w:val="0"/>
          <w:numId w:val="19"/>
        </w:numPr>
      </w:pPr>
      <w:r>
        <w:rPr>
          <w:sz w:val="28"/>
          <w:szCs w:val="28"/>
          <w:rFonts w:ascii="Times New Roman" w:hAnsi="Times New Roman"/>
        </w:rPr>
        <w:t>Развитие музыкальных способностей: слуха, памяти, ритма, эмоциональной сферы, музыкальности и артистизма;</w:t>
      </w:r>
    </w:p>
    <w:p>
      <w:pPr>
        <w:pStyle w:val="style33"/>
        <w:numPr>
          <w:ilvl w:val="0"/>
          <w:numId w:val="19"/>
        </w:numPr>
      </w:pPr>
      <w:r>
        <w:rPr>
          <w:sz w:val="28"/>
          <w:szCs w:val="28"/>
          <w:rFonts w:ascii="Times New Roman" w:hAnsi="Times New Roman"/>
        </w:rPr>
        <w:t>Освоение музыкальной грамоты как необходимого средства для музыкального исполнительства на кларнете в пределах программы учебного предмета;</w:t>
      </w:r>
    </w:p>
    <w:p>
      <w:pPr>
        <w:pStyle w:val="style33"/>
        <w:numPr>
          <w:ilvl w:val="0"/>
          <w:numId w:val="19"/>
        </w:numPr>
      </w:pPr>
      <w:r>
        <w:rPr>
          <w:sz w:val="28"/>
          <w:szCs w:val="28"/>
          <w:rFonts w:ascii="Times New Roman" w:hAnsi="Times New Roman"/>
        </w:rPr>
        <w:t>Овладение основными исполнительскими навыками игры на кларнете, позволяющими грамотно исполнять музыкальные произведения соло и в ансамбле, оркестре;</w:t>
      </w:r>
    </w:p>
    <w:p>
      <w:pPr>
        <w:pStyle w:val="style33"/>
        <w:numPr>
          <w:ilvl w:val="0"/>
          <w:numId w:val="19"/>
        </w:numPr>
      </w:pPr>
      <w:r>
        <w:rPr>
          <w:sz w:val="28"/>
          <w:szCs w:val="28"/>
          <w:rFonts w:ascii="Times New Roman" w:hAnsi="Times New Roman"/>
        </w:rPr>
        <w:t>Обучение навыкам самостоятельной работы с музыкальным материалом, чтение с листа нетрудного текста;</w:t>
      </w:r>
    </w:p>
    <w:p>
      <w:pPr>
        <w:pStyle w:val="style33"/>
        <w:numPr>
          <w:ilvl w:val="0"/>
          <w:numId w:val="19"/>
        </w:numPr>
      </w:pPr>
      <w:r>
        <w:rPr>
          <w:sz w:val="28"/>
          <w:szCs w:val="28"/>
          <w:rFonts w:ascii="Times New Roman" w:hAnsi="Times New Roman"/>
        </w:rPr>
        <w:t>Развитие исполнительской техники как необходимого средства для реализации художественного замысла композитора;</w:t>
      </w:r>
    </w:p>
    <w:p>
      <w:pPr>
        <w:pStyle w:val="style33"/>
        <w:numPr>
          <w:ilvl w:val="0"/>
          <w:numId w:val="19"/>
        </w:numPr>
      </w:pPr>
      <w:r>
        <w:rPr>
          <w:sz w:val="28"/>
          <w:szCs w:val="28"/>
          <w:rFonts w:ascii="Times New Roman" w:hAnsi="Times New Roman"/>
        </w:rPr>
        <w:t>Приобретение детьми опыта творческой деятельности и публичных выступлений;</w:t>
      </w:r>
    </w:p>
    <w:p>
      <w:pPr>
        <w:pStyle w:val="style33"/>
        <w:numPr>
          <w:ilvl w:val="0"/>
          <w:numId w:val="19"/>
        </w:numPr>
      </w:pPr>
      <w:r>
        <w:rPr>
          <w:sz w:val="28"/>
          <w:szCs w:val="28"/>
          <w:rFonts w:ascii="Times New Roman" w:hAnsi="Times New Roman"/>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организации, реализующие профессиональные образовательные программы.</w:t>
      </w:r>
    </w:p>
    <w:p>
      <w:pPr>
        <w:pStyle w:val="style33"/>
        <w:numPr>
          <w:ilvl w:val="0"/>
          <w:numId w:val="14"/>
        </w:numPr>
      </w:pPr>
      <w:r>
        <w:rPr>
          <w:sz w:val="28"/>
          <w:i/>
          <w:b/>
          <w:szCs w:val="28"/>
          <w:rFonts w:ascii="Times New Roman" w:hAnsi="Times New Roman"/>
        </w:rPr>
        <w:t>Обоснование структуры учебного предмета</w:t>
      </w:r>
    </w:p>
    <w:p>
      <w:pPr>
        <w:pStyle w:val="style33"/>
      </w:pPr>
      <w:r>
        <w:rPr>
          <w:sz w:val="28"/>
          <w:szCs w:val="28"/>
          <w:rFonts w:ascii="Times New Roman" w:hAnsi="Times New Roman"/>
        </w:rPr>
        <w:t>Обоснованием структуры программы являются ФГТ, отражающие все аспекты работы преподавателя с учеником.</w:t>
      </w:r>
    </w:p>
    <w:p>
      <w:pPr>
        <w:pStyle w:val="style33"/>
      </w:pPr>
      <w:r>
        <w:rPr>
          <w:sz w:val="28"/>
          <w:szCs w:val="28"/>
          <w:rFonts w:ascii="Times New Roman" w:hAnsi="Times New Roman"/>
        </w:rPr>
        <w:t>Программа содержит следующие разделы:</w:t>
      </w:r>
    </w:p>
    <w:p>
      <w:pPr>
        <w:pStyle w:val="style33"/>
        <w:numPr>
          <w:ilvl w:val="0"/>
          <w:numId w:val="20"/>
        </w:numPr>
      </w:pPr>
      <w:r>
        <w:rPr>
          <w:sz w:val="28"/>
          <w:szCs w:val="28"/>
          <w:rFonts w:ascii="Times New Roman" w:hAnsi="Times New Roman"/>
        </w:rPr>
        <w:t>Сведения о затратах учебного времени, предусмотренного на освоение предмета;</w:t>
      </w:r>
    </w:p>
    <w:p>
      <w:pPr>
        <w:pStyle w:val="style33"/>
        <w:numPr>
          <w:ilvl w:val="0"/>
          <w:numId w:val="20"/>
        </w:numPr>
      </w:pPr>
      <w:r>
        <w:rPr>
          <w:sz w:val="28"/>
          <w:szCs w:val="28"/>
          <w:rFonts w:ascii="Times New Roman" w:hAnsi="Times New Roman"/>
        </w:rPr>
        <w:t>Распределение учебного материала по годам обучения;</w:t>
      </w:r>
    </w:p>
    <w:p>
      <w:pPr>
        <w:pStyle w:val="style33"/>
        <w:numPr>
          <w:ilvl w:val="0"/>
          <w:numId w:val="20"/>
        </w:numPr>
      </w:pPr>
      <w:r>
        <w:rPr>
          <w:sz w:val="28"/>
          <w:szCs w:val="28"/>
          <w:rFonts w:ascii="Times New Roman" w:hAnsi="Times New Roman"/>
        </w:rPr>
        <w:t>Описание дидактических единиц учебного предмета;</w:t>
      </w:r>
    </w:p>
    <w:p>
      <w:pPr>
        <w:pStyle w:val="style33"/>
        <w:numPr>
          <w:ilvl w:val="0"/>
          <w:numId w:val="20"/>
        </w:numPr>
      </w:pPr>
      <w:r>
        <w:rPr>
          <w:sz w:val="28"/>
          <w:szCs w:val="28"/>
          <w:rFonts w:ascii="Times New Roman" w:hAnsi="Times New Roman"/>
        </w:rPr>
        <w:t>Требования к уровню подготовки обучающихся;</w:t>
      </w:r>
    </w:p>
    <w:p>
      <w:pPr>
        <w:pStyle w:val="style33"/>
        <w:numPr>
          <w:ilvl w:val="0"/>
          <w:numId w:val="20"/>
        </w:numPr>
      </w:pPr>
      <w:r>
        <w:rPr>
          <w:sz w:val="28"/>
          <w:szCs w:val="28"/>
          <w:rFonts w:ascii="Times New Roman" w:hAnsi="Times New Roman"/>
        </w:rPr>
        <w:t>Формы и методы контроля, система оценок;</w:t>
      </w:r>
    </w:p>
    <w:p>
      <w:pPr>
        <w:pStyle w:val="style33"/>
        <w:numPr>
          <w:ilvl w:val="0"/>
          <w:numId w:val="20"/>
        </w:numPr>
      </w:pPr>
      <w:r>
        <w:rPr>
          <w:sz w:val="28"/>
          <w:szCs w:val="28"/>
          <w:rFonts w:ascii="Times New Roman" w:hAnsi="Times New Roman"/>
        </w:rPr>
        <w:t>Методическое обеспечение учебного процесса.</w:t>
      </w:r>
    </w:p>
    <w:p>
      <w:pPr>
        <w:pStyle w:val="style33"/>
        <w:numPr>
          <w:ilvl w:val="0"/>
          <w:numId w:val="14"/>
        </w:numPr>
      </w:pPr>
      <w:r>
        <w:rPr>
          <w:sz w:val="28"/>
          <w:i/>
          <w:b/>
          <w:szCs w:val="28"/>
          <w:rFonts w:ascii="Times New Roman" w:hAnsi="Times New Roman"/>
        </w:rPr>
        <w:t>Методы обучения</w:t>
      </w:r>
    </w:p>
    <w:p>
      <w:pPr>
        <w:pStyle w:val="style33"/>
      </w:pPr>
      <w:r>
        <w:rPr>
          <w:sz w:val="28"/>
          <w:szCs w:val="28"/>
          <w:rFonts w:ascii="Times New Roman" w:hAnsi="Times New Roman"/>
        </w:rPr>
        <w:t>Для достижения поставленной цели и реализации задач предмета используются следующие методы обучения:</w:t>
      </w:r>
    </w:p>
    <w:p>
      <w:pPr>
        <w:pStyle w:val="style33"/>
        <w:numPr>
          <w:ilvl w:val="0"/>
          <w:numId w:val="21"/>
        </w:numPr>
      </w:pPr>
      <w:r>
        <w:rPr>
          <w:sz w:val="28"/>
          <w:szCs w:val="28"/>
          <w:rFonts w:ascii="Times New Roman" w:hAnsi="Times New Roman"/>
        </w:rPr>
        <w:t>Словесный (рассказ, беседа, объяснение);</w:t>
      </w:r>
    </w:p>
    <w:p>
      <w:pPr>
        <w:pStyle w:val="style33"/>
        <w:numPr>
          <w:ilvl w:val="0"/>
          <w:numId w:val="21"/>
        </w:numPr>
      </w:pPr>
      <w:r>
        <w:rPr>
          <w:sz w:val="28"/>
          <w:szCs w:val="28"/>
          <w:rFonts w:ascii="Times New Roman" w:hAnsi="Times New Roman"/>
        </w:rPr>
        <w:t>Наглядный (наблюдение, демонстрация);</w:t>
      </w:r>
    </w:p>
    <w:p>
      <w:pPr>
        <w:pStyle w:val="style33"/>
        <w:numPr>
          <w:ilvl w:val="0"/>
          <w:numId w:val="21"/>
        </w:numPr>
      </w:pPr>
      <w:r>
        <w:rPr>
          <w:sz w:val="28"/>
          <w:szCs w:val="28"/>
          <w:rFonts w:ascii="Times New Roman" w:hAnsi="Times New Roman"/>
        </w:rPr>
        <w:t>Практический  (упражнения воспроизводящие и творческие).</w:t>
      </w:r>
    </w:p>
    <w:p>
      <w:pPr>
        <w:pStyle w:val="style0"/>
        <w:numPr>
          <w:ilvl w:val="0"/>
          <w:numId w:val="14"/>
        </w:numPr>
      </w:pPr>
      <w:r>
        <w:rPr>
          <w:sz w:val="28"/>
          <w:i/>
          <w:b/>
          <w:szCs w:val="28"/>
          <w:rFonts w:ascii="Times New Roman" w:hAnsi="Times New Roman"/>
        </w:rPr>
        <w:t>Описание материально – технических условий реализации учебного предмета</w:t>
      </w:r>
    </w:p>
    <w:p>
      <w:pPr>
        <w:pStyle w:val="style0"/>
        <w:jc w:val="both"/>
        <w:ind w:hanging="0" w:left="360" w:right="0"/>
        <w:spacing w:after="0" w:before="0" w:line="100" w:lineRule="atLeast"/>
      </w:pPr>
      <w:r>
        <w:rPr>
          <w:sz w:val="28"/>
          <w:szCs w:val="28"/>
          <w:rFonts w:ascii="Times New Roman" w:hAnsi="Times New Roman"/>
          <w:lang w:eastAsia="ru-RU"/>
        </w:rPr>
        <w:t>Материально – техническая база образовательной организации должна соответствовать санитарным и противопожарным нормам, нормам охраны труда.</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 xml:space="preserve">Реализация программы предмета требует наличия </w:t>
      </w:r>
      <w:r>
        <w:rPr>
          <w:sz w:val="28"/>
          <w:szCs w:val="28"/>
          <w:rFonts w:ascii="Times New Roman" w:hAnsi="Times New Roman"/>
        </w:rPr>
        <w:t xml:space="preserve">учебных аудиторий для занятий по учебному предмету «Специальность» не менее 9 кв. м., </w:t>
      </w:r>
      <w:r>
        <w:rPr>
          <w:sz w:val="28"/>
          <w:szCs w:val="28"/>
          <w:rFonts w:ascii="Times New Roman" w:hAnsi="Times New Roman"/>
          <w:lang w:eastAsia="ru-RU"/>
        </w:rPr>
        <w:t>зал для концертных выступлений.</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Оборудование учебного кабинета: фортепиано, пюпитр для нот</w:t>
      </w:r>
    </w:p>
    <w:p>
      <w:pPr>
        <w:pStyle w:val="style0"/>
        <w:jc w:val="both"/>
        <w:tabs>
          <w:tab w:leader="none" w:pos="1800" w:val="left"/>
        </w:tabs>
        <w:ind w:hanging="0" w:left="360" w:right="0"/>
        <w:spacing w:after="0" w:before="0" w:line="100" w:lineRule="atLeast"/>
      </w:pPr>
      <w:r>
        <w:rPr>
          <w:sz w:val="28"/>
          <w:szCs w:val="28"/>
          <w:rFonts w:ascii="Times New Roman" w:hAnsi="Times New Roman"/>
          <w:lang w:eastAsia="ru-RU"/>
        </w:rPr>
        <w:t>Технические средства: метроном, наличие аудио и видеозаписей, магнитофон</w:t>
      </w:r>
      <w:r>
        <w:rPr>
          <w:sz w:val="28"/>
          <w:u w:val="single"/>
          <w:szCs w:val="28"/>
          <w:rFonts w:ascii="Times New Roman" w:hAnsi="Times New Roman"/>
          <w:lang w:eastAsia="ru-RU"/>
        </w:rPr>
        <w:t>.</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 xml:space="preserve">Образовательная организация должна иметь комплект духовых и ударных инструментов для детей разного   возраста. </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Учебные аудитории должны иметь звукоизоляцию.</w:t>
      </w:r>
    </w:p>
    <w:p>
      <w:pPr>
        <w:pStyle w:val="style0"/>
        <w:ind w:hanging="0" w:left="720" w:right="0"/>
      </w:pPr>
      <w:r>
        <w:rPr>
          <w:sz w:val="28"/>
          <w:szCs w:val="28"/>
          <w:rFonts w:ascii="Times New Roman" w:hAnsi="Times New Roman"/>
        </w:rPr>
        <w:t xml:space="preserve">    </w:t>
      </w:r>
      <w:r>
        <w:rPr>
          <w:sz w:val="28"/>
          <w:szCs w:val="28"/>
          <w:rFonts w:ascii="Times New Roman" w:hAnsi="Times New Roman"/>
        </w:rPr>
        <w:t>В образовательной  организации  создаются условия для содержания, своевременного обслуживания и ремонта   музыкальных инструментов.</w:t>
      </w:r>
    </w:p>
    <w:p>
      <w:pPr>
        <w:pStyle w:val="style0"/>
      </w:pPr>
      <w:r>
        <w:rPr>
          <w:sz w:val="36"/>
          <w:b/>
          <w:szCs w:val="36"/>
          <w:rFonts w:ascii="Times New Roman" w:hAnsi="Times New Roman"/>
          <w:lang w:val="en-US"/>
        </w:rPr>
        <w:t>II</w:t>
      </w:r>
      <w:r>
        <w:rPr>
          <w:sz w:val="36"/>
          <w:b/>
          <w:szCs w:val="36"/>
          <w:rFonts w:ascii="Times New Roman" w:hAnsi="Times New Roman"/>
        </w:rPr>
        <w:t xml:space="preserve"> Содержание учебного предмета</w:t>
      </w:r>
    </w:p>
    <w:p>
      <w:pPr>
        <w:pStyle w:val="style0"/>
        <w:numPr>
          <w:ilvl w:val="0"/>
          <w:numId w:val="15"/>
        </w:numPr>
      </w:pPr>
      <w:r>
        <w:rPr>
          <w:sz w:val="28"/>
          <w:i/>
          <w:b/>
          <w:szCs w:val="28"/>
          <w:rFonts w:ascii="Times New Roman" w:hAnsi="Times New Roman"/>
        </w:rPr>
        <w:t xml:space="preserve">Сведения о затратах учебного времени, </w:t>
      </w:r>
      <w:r>
        <w:rPr>
          <w:sz w:val="28"/>
          <w:szCs w:val="28"/>
          <w:rFonts w:ascii="Times New Roman" w:hAnsi="Times New Roman"/>
        </w:rPr>
        <w:t>предусмотренного на освоение учебного предмета «Специальность (кларнет)», на максимальную, самостоятельную нагрузку обучающихся и аудиторные занятия:</w:t>
      </w:r>
    </w:p>
    <w:tbl>
      <w:tblPr>
        <w:tblBorders/>
        <w:jc w:val="left"/>
        <w:tblInd w:type="dxa" w:w="-426"/>
      </w:tblPr>
      <w:tblGrid>
        <w:gridCol w:w="1134"/>
        <w:gridCol w:w="2268"/>
      </w:tblGrid>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559</w:t>
            </w:r>
          </w:p>
          <w:p>
            <w:pPr>
              <w:pStyle w:val="style0"/>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641,5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w:t>
            </w:r>
          </w:p>
          <w:p>
            <w:pPr>
              <w:pStyle w:val="style0"/>
              <w:jc w:val="center"/>
              <w:spacing w:after="0" w:before="0" w:line="100" w:lineRule="atLeast"/>
            </w:pPr>
            <w:r>
              <w:rPr>
                <w:sz w:val="28"/>
                <w:szCs w:val="28"/>
                <w:rFonts w:ascii="Times New Roman" w:hAnsi="Times New Roman"/>
              </w:rPr>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757</w:t>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889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128</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1316</w:t>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1530,5</w:t>
            </w:r>
          </w:p>
        </w:tc>
      </w:tr>
    </w:tbl>
    <w:p>
      <w:pPr>
        <w:pStyle w:val="style0"/>
        <w:ind w:hanging="0" w:left="720" w:right="0"/>
      </w:pPr>
      <w:r>
        <w:rPr>
          <w:sz w:val="28"/>
          <w:szCs w:val="28"/>
          <w:rFonts w:ascii="Times New Roman" w:hAnsi="Times New Roman"/>
        </w:rPr>
      </w:r>
    </w:p>
    <w:tbl>
      <w:tblPr>
        <w:tblBorders/>
        <w:jc w:val="left"/>
        <w:tblInd w:type="dxa" w:w="-426"/>
      </w:tblPr>
      <w:tblGrid>
        <w:gridCol w:w="3118"/>
        <w:gridCol w:w="3240"/>
      </w:tblGrid>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363</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445,5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561</w:t>
            </w:r>
          </w:p>
          <w:p>
            <w:pPr>
              <w:pStyle w:val="style0"/>
              <w:jc w:val="center"/>
              <w:spacing w:after="0" w:before="0" w:line="100" w:lineRule="atLeast"/>
            </w:pPr>
            <w:r>
              <w:rPr>
                <w:sz w:val="28"/>
                <w:szCs w:val="28"/>
                <w:rFonts w:ascii="Times New Roman" w:hAnsi="Times New Roman"/>
              </w:rPr>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693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924</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1138,5</w:t>
            </w:r>
          </w:p>
        </w:tc>
      </w:tr>
    </w:tbl>
    <w:p>
      <w:pPr>
        <w:pStyle w:val="style0"/>
      </w:pPr>
      <w:r>
        <w:rPr>
          <w:sz w:val="28"/>
          <w:szCs w:val="28"/>
          <w:rFonts w:ascii="Times New Roman" w:hAnsi="Times New Roman"/>
        </w:rPr>
      </w:r>
    </w:p>
    <w:p>
      <w:pPr>
        <w:pStyle w:val="style33"/>
        <w:ind w:hanging="0" w:left="0" w:right="0"/>
        <w:spacing w:line="100" w:lineRule="atLeast"/>
      </w:pPr>
      <w:r>
        <w:rPr>
          <w:sz w:val="28"/>
          <w:szCs w:val="28"/>
          <w:rFonts w:ascii="Times New Roman" w:hAnsi="Times New Roman"/>
        </w:rPr>
        <w:t>Учебный материал распределяется по годам обучения – классам.</w:t>
      </w:r>
    </w:p>
    <w:p>
      <w:pPr>
        <w:pStyle w:val="style33"/>
        <w:ind w:hanging="0" w:left="0" w:right="0"/>
        <w:spacing w:line="100" w:lineRule="atLeast"/>
      </w:pPr>
      <w:r>
        <w:rPr>
          <w:sz w:val="28"/>
          <w:szCs w:val="28"/>
          <w:rFonts w:ascii="Times New Roman" w:hAnsi="Times New Roman"/>
        </w:rPr>
        <w:t xml:space="preserve"> </w:t>
      </w:r>
      <w:r>
        <w:rPr>
          <w:sz w:val="28"/>
          <w:szCs w:val="28"/>
          <w:rFonts w:ascii="Times New Roman" w:hAnsi="Times New Roman"/>
        </w:rPr>
        <w:t>Каждый класс имеет свои дидактические задачи и объем времени, данный для освоения учебного материала.</w:t>
      </w:r>
    </w:p>
    <w:p>
      <w:pPr>
        <w:pStyle w:val="style33"/>
        <w:spacing w:line="100" w:lineRule="atLeast"/>
      </w:pPr>
      <w:r>
        <w:rPr>
          <w:sz w:val="28"/>
          <w:szCs w:val="28"/>
          <w:rFonts w:ascii="Times New Roman" w:hAnsi="Times New Roman"/>
        </w:rPr>
        <w:t>Виды внеаудиторной работы:</w:t>
      </w:r>
    </w:p>
    <w:p>
      <w:pPr>
        <w:pStyle w:val="style33"/>
        <w:numPr>
          <w:ilvl w:val="0"/>
          <w:numId w:val="22"/>
        </w:numPr>
        <w:spacing w:line="100" w:lineRule="atLeast"/>
      </w:pPr>
      <w:r>
        <w:rPr>
          <w:sz w:val="28"/>
          <w:szCs w:val="28"/>
          <w:rFonts w:ascii="Times New Roman" w:hAnsi="Times New Roman"/>
        </w:rPr>
        <w:t>Самостоятельные занятия по подготовке учебной программы;</w:t>
      </w:r>
    </w:p>
    <w:p>
      <w:pPr>
        <w:pStyle w:val="style33"/>
        <w:numPr>
          <w:ilvl w:val="0"/>
          <w:numId w:val="22"/>
        </w:numPr>
        <w:spacing w:line="100" w:lineRule="atLeast"/>
      </w:pPr>
      <w:r>
        <w:rPr>
          <w:sz w:val="28"/>
          <w:szCs w:val="28"/>
          <w:rFonts w:ascii="Times New Roman" w:hAnsi="Times New Roman"/>
        </w:rPr>
        <w:t>Подготовка к контрольным урокам, зачетам, экзаменам;</w:t>
      </w:r>
    </w:p>
    <w:p>
      <w:pPr>
        <w:pStyle w:val="style33"/>
        <w:numPr>
          <w:ilvl w:val="0"/>
          <w:numId w:val="22"/>
        </w:numPr>
        <w:spacing w:line="100" w:lineRule="atLeast"/>
      </w:pPr>
      <w:r>
        <w:rPr>
          <w:sz w:val="28"/>
          <w:szCs w:val="28"/>
          <w:rFonts w:ascii="Times New Roman" w:hAnsi="Times New Roman"/>
        </w:rPr>
        <w:t>Подготовка к концертным, конкурсным выступлениям;</w:t>
      </w:r>
    </w:p>
    <w:p>
      <w:pPr>
        <w:pStyle w:val="style33"/>
        <w:numPr>
          <w:ilvl w:val="0"/>
          <w:numId w:val="22"/>
        </w:numPr>
        <w:spacing w:line="100" w:lineRule="atLeast"/>
      </w:pPr>
      <w:r>
        <w:rPr>
          <w:sz w:val="28"/>
          <w:szCs w:val="28"/>
          <w:rFonts w:ascii="Times New Roman" w:hAnsi="Times New Roman"/>
        </w:rPr>
        <w:t>Посещение учреждений культуры (филармоний, театров, концертных залов, музеев и др.)</w:t>
      </w:r>
    </w:p>
    <w:p>
      <w:pPr>
        <w:pStyle w:val="style33"/>
        <w:numPr>
          <w:ilvl w:val="0"/>
          <w:numId w:val="22"/>
        </w:numPr>
        <w:spacing w:line="100" w:lineRule="atLeast"/>
      </w:pPr>
      <w:r>
        <w:rPr>
          <w:sz w:val="28"/>
          <w:szCs w:val="28"/>
          <w:rFonts w:ascii="Times New Roman" w:hAnsi="Times New Roman"/>
        </w:rPr>
        <w:t>Участие обучающихся в творческих мероприятиях и культурно – просветительской деятельности образовательного учреждения и др.</w:t>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numPr>
          <w:ilvl w:val="0"/>
          <w:numId w:val="15"/>
        </w:numPr>
        <w:spacing w:line="100" w:lineRule="atLeast"/>
      </w:pPr>
      <w:r>
        <w:rPr>
          <w:sz w:val="28"/>
          <w:i/>
          <w:b/>
          <w:szCs w:val="28"/>
          <w:rFonts w:ascii="Times New Roman" w:hAnsi="Times New Roman"/>
        </w:rPr>
        <w:t>Годовые требования по классам;</w:t>
      </w:r>
    </w:p>
    <w:p>
      <w:pPr>
        <w:pStyle w:val="style0"/>
        <w:jc w:val="center"/>
        <w:spacing w:line="100" w:lineRule="atLeast"/>
      </w:pPr>
      <w:r>
        <w:rPr>
          <w:sz w:val="28"/>
          <w:b/>
          <w:szCs w:val="28"/>
          <w:rFonts w:ascii="Times New Roman" w:hAnsi="Times New Roman"/>
        </w:rPr>
        <w:t>Срок обучения – 8 (9)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Учитывая возрастные и индивидуальные особенности обучающихся на кларнете по восьмилетнему плану, в первых двух классах рекомендуется обучение на блокфлейте.</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Знакомство с инструментом. Основы и особенности  дыхания при игре на блок флейте, звукоизвлечение, артикуляция. Мажорные и минорные гаммы в тональностях  с одним знаком. Трезвучия в медленном темпе. Гаммы исполняются штрихами деташе и легато.</w:t>
      </w:r>
    </w:p>
    <w:p>
      <w:pPr>
        <w:pStyle w:val="style0"/>
        <w:spacing w:line="100" w:lineRule="atLeast"/>
      </w:pPr>
      <w:r>
        <w:rPr>
          <w:sz w:val="28"/>
          <w:szCs w:val="28"/>
          <w:rFonts w:ascii="Times New Roman" w:hAnsi="Times New Roman"/>
        </w:rPr>
        <w:t>Легкие упражнения и пьесы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 xml:space="preserve">Кискачи А. Школа для начинающих. Т.  </w:t>
      </w:r>
      <w:r>
        <w:rPr>
          <w:sz w:val="28"/>
          <w:szCs w:val="28"/>
          <w:rFonts w:ascii="Times New Roman" w:hAnsi="Times New Roman"/>
          <w:lang w:val="en-US"/>
        </w:rPr>
        <w:t>I</w:t>
      </w:r>
      <w:r>
        <w:rPr>
          <w:sz w:val="28"/>
          <w:szCs w:val="28"/>
          <w:rFonts w:ascii="Times New Roman" w:hAnsi="Times New Roman"/>
        </w:rPr>
        <w:t xml:space="preserve">  М., 2007</w:t>
      </w:r>
    </w:p>
    <w:p>
      <w:pPr>
        <w:pStyle w:val="style0"/>
        <w:spacing w:line="100" w:lineRule="atLeast"/>
      </w:pPr>
      <w:r>
        <w:rPr>
          <w:sz w:val="28"/>
          <w:szCs w:val="28"/>
          <w:rFonts w:ascii="Times New Roman" w:hAnsi="Times New Roman"/>
        </w:rPr>
        <w:t>Хрестоматия для блокфлейты. /Составитель И. Оленчик. М., 2002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Оленчик И. Хорал</w:t>
      </w:r>
    </w:p>
    <w:p>
      <w:pPr>
        <w:pStyle w:val="style0"/>
        <w:spacing w:line="100" w:lineRule="atLeast"/>
      </w:pPr>
      <w:r>
        <w:rPr>
          <w:sz w:val="28"/>
          <w:szCs w:val="28"/>
          <w:rFonts w:ascii="Times New Roman" w:hAnsi="Times New Roman"/>
        </w:rPr>
        <w:t>Русская народная песня «Зайка»</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Русская народная песня  «Ах, вы сени мои сени»</w:t>
      </w:r>
    </w:p>
    <w:p>
      <w:pPr>
        <w:pStyle w:val="style0"/>
        <w:spacing w:line="100" w:lineRule="atLeast"/>
      </w:pPr>
      <w:r>
        <w:rPr>
          <w:sz w:val="28"/>
          <w:szCs w:val="28"/>
          <w:rFonts w:ascii="Times New Roman" w:hAnsi="Times New Roman"/>
        </w:rPr>
        <w:t>Украинская народная песня  «Ой джигуне, джигуне»</w:t>
      </w:r>
    </w:p>
    <w:p>
      <w:pPr>
        <w:pStyle w:val="style0"/>
        <w:spacing w:line="100" w:lineRule="atLeast"/>
      </w:pPr>
      <w:r>
        <w:rPr>
          <w:sz w:val="28"/>
          <w:szCs w:val="28"/>
          <w:rFonts w:ascii="Times New Roman" w:hAnsi="Times New Roman"/>
        </w:rPr>
        <w:t>Чешская народная песня   «Аннушка»</w:t>
      </w:r>
    </w:p>
    <w:p>
      <w:pPr>
        <w:pStyle w:val="style0"/>
        <w:spacing w:line="100" w:lineRule="atLeast"/>
      </w:pPr>
      <w:r>
        <w:rPr>
          <w:sz w:val="28"/>
          <w:szCs w:val="28"/>
          <w:rFonts w:ascii="Times New Roman" w:hAnsi="Times New Roman"/>
        </w:rPr>
        <w:t>Русская народная песня  «Сидел Ваня»</w:t>
      </w:r>
    </w:p>
    <w:p>
      <w:pPr>
        <w:pStyle w:val="style0"/>
        <w:spacing w:line="100" w:lineRule="atLeast"/>
      </w:pPr>
      <w:r>
        <w:rPr>
          <w:sz w:val="28"/>
          <w:szCs w:val="28"/>
          <w:rFonts w:ascii="Times New Roman" w:hAnsi="Times New Roman"/>
        </w:rPr>
        <w:t>Моцарт В. «Майская песня»</w:t>
      </w:r>
    </w:p>
    <w:p>
      <w:pPr>
        <w:pStyle w:val="style0"/>
        <w:spacing w:line="100" w:lineRule="atLeast"/>
      </w:pPr>
      <w:r>
        <w:rPr>
          <w:sz w:val="28"/>
          <w:szCs w:val="28"/>
          <w:rFonts w:ascii="Times New Roman" w:hAnsi="Times New Roman"/>
        </w:rPr>
        <w:t>Моцарт В. Аллегретто</w:t>
      </w:r>
    </w:p>
    <w:p>
      <w:pPr>
        <w:pStyle w:val="style0"/>
        <w:spacing w:line="100" w:lineRule="atLeast"/>
      </w:pPr>
      <w:r>
        <w:rPr>
          <w:sz w:val="28"/>
          <w:szCs w:val="28"/>
          <w:rFonts w:ascii="Times New Roman" w:hAnsi="Times New Roman"/>
        </w:rPr>
        <w:t>Калинников В. «Тень – тень»</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sz w:val="28"/>
          <w:szCs w:val="28"/>
          <w:rFonts w:ascii="Times New Roman" w:hAnsi="Times New Roman"/>
        </w:rPr>
        <w:t>Бетховен Л. Экосез</w:t>
      </w:r>
    </w:p>
    <w:p>
      <w:pPr>
        <w:pStyle w:val="style0"/>
        <w:spacing w:line="100" w:lineRule="atLeast"/>
      </w:pPr>
      <w:r>
        <w:rPr>
          <w:sz w:val="28"/>
          <w:szCs w:val="28"/>
          <w:rFonts w:ascii="Times New Roman" w:hAnsi="Times New Roman"/>
        </w:rPr>
        <w:t>Бах Ф.Э. Марш</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Пушечников И. «Дятел»</w:t>
      </w:r>
    </w:p>
    <w:p>
      <w:pPr>
        <w:pStyle w:val="style0"/>
        <w:spacing w:line="100" w:lineRule="atLeast"/>
      </w:pPr>
      <w:r>
        <w:rPr>
          <w:sz w:val="28"/>
          <w:szCs w:val="28"/>
          <w:rFonts w:ascii="Times New Roman" w:hAnsi="Times New Roman"/>
        </w:rPr>
        <w:t>Витлин В. «Кошечка»</w:t>
      </w:r>
    </w:p>
    <w:p>
      <w:pPr>
        <w:pStyle w:val="style0"/>
        <w:spacing w:line="100" w:lineRule="atLeast"/>
      </w:pPr>
      <w:r>
        <w:rPr>
          <w:sz w:val="28"/>
          <w:szCs w:val="28"/>
          <w:rFonts w:ascii="Times New Roman" w:hAnsi="Times New Roman"/>
        </w:rPr>
        <w:t>Пушечников И. – Крейн М.  Колыбельная песня</w:t>
      </w:r>
    </w:p>
    <w:p>
      <w:pPr>
        <w:pStyle w:val="style0"/>
        <w:spacing w:line="100" w:lineRule="atLeast"/>
      </w:pPr>
      <w:r>
        <w:rPr>
          <w:sz w:val="28"/>
          <w:szCs w:val="28"/>
          <w:rFonts w:ascii="Times New Roman" w:hAnsi="Times New Roman"/>
        </w:rPr>
        <w:t>Кабалевский Д. «Про Петю»</w:t>
      </w:r>
    </w:p>
    <w:p>
      <w:pPr>
        <w:pStyle w:val="style0"/>
        <w:spacing w:line="100" w:lineRule="atLeast"/>
      </w:pPr>
      <w:r>
        <w:rPr>
          <w:sz w:val="28"/>
          <w:szCs w:val="28"/>
          <w:rFonts w:ascii="Times New Roman" w:hAnsi="Times New Roman"/>
        </w:rPr>
        <w:t>Майзель  «Кораблик»</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Моцарт В. Вальс</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Русская народная песня «Про кота»</w:t>
      </w:r>
    </w:p>
    <w:p>
      <w:pPr>
        <w:pStyle w:val="style0"/>
        <w:spacing w:line="100" w:lineRule="atLeast"/>
      </w:pPr>
      <w:r>
        <w:rPr>
          <w:sz w:val="28"/>
          <w:szCs w:val="28"/>
          <w:rFonts w:ascii="Times New Roman" w:hAnsi="Times New Roman"/>
        </w:rPr>
        <w:t>Русская народная песня «Как под горкой»</w:t>
      </w:r>
    </w:p>
    <w:p>
      <w:pPr>
        <w:pStyle w:val="style0"/>
        <w:spacing w:line="100" w:lineRule="atLeast"/>
      </w:pPr>
      <w:r>
        <w:rPr>
          <w:sz w:val="28"/>
          <w:szCs w:val="28"/>
          <w:rFonts w:ascii="Times New Roman" w:hAnsi="Times New Roman"/>
        </w:rPr>
        <w:t>Белорусская народная песня  «Перепёлочка»</w:t>
      </w:r>
    </w:p>
    <w:p>
      <w:pPr>
        <w:pStyle w:val="style0"/>
        <w:spacing w:line="100" w:lineRule="atLeast"/>
      </w:pPr>
      <w:r>
        <w:rPr>
          <w:sz w:val="28"/>
          <w:szCs w:val="28"/>
          <w:rFonts w:ascii="Times New Roman" w:hAnsi="Times New Roman"/>
        </w:rPr>
        <w:t>Бетховен Л. «Сурок»</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Бетховен Л. Симфония №9 (фрагмент)</w:t>
      </w:r>
    </w:p>
    <w:p>
      <w:pPr>
        <w:pStyle w:val="style0"/>
        <w:spacing w:line="100" w:lineRule="atLeast"/>
      </w:pPr>
      <w:r>
        <w:rPr>
          <w:sz w:val="28"/>
          <w:szCs w:val="28"/>
          <w:rFonts w:ascii="Times New Roman" w:hAnsi="Times New Roman"/>
        </w:rPr>
        <w:t>Вивальди А. Зима (фрагмент)</w:t>
      </w:r>
    </w:p>
    <w:p>
      <w:pPr>
        <w:pStyle w:val="style0"/>
        <w:spacing w:line="100" w:lineRule="atLeast"/>
      </w:pPr>
      <w:r>
        <w:rPr>
          <w:sz w:val="28"/>
          <w:szCs w:val="28"/>
          <w:rFonts w:ascii="Times New Roman" w:hAnsi="Times New Roman"/>
        </w:rPr>
        <w:t>Лойе Ж. Соната</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Моцарт В. Вальс</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Бах Ф.Э. Марш</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Мажорные и минорные гаммы в тональностях  до двух знаков включительно. Арпеджио. Трезвучия в умеренном темпе. Гаммы исполняются штрихами деташе и легато.</w:t>
      </w:r>
    </w:p>
    <w:p>
      <w:pPr>
        <w:pStyle w:val="style0"/>
        <w:spacing w:line="100" w:lineRule="atLeast"/>
      </w:pPr>
      <w:r>
        <w:rPr>
          <w:sz w:val="28"/>
          <w:szCs w:val="28"/>
          <w:rFonts w:ascii="Times New Roman" w:hAnsi="Times New Roman"/>
        </w:rPr>
        <w:t>10 – 15 этюдов средней трудности (по нотам)</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Пьесы. Развитие навыков чтения с листа.</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Хрестоматия для блокфлейты. /Составитель И. Оленчик. М., 2002 (этюды 11 – 27)</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szCs w:val="28"/>
          <w:rFonts w:ascii="Times New Roman" w:hAnsi="Times New Roman"/>
        </w:rPr>
        <w:t>Бах И. С. Полонез</w:t>
      </w:r>
    </w:p>
    <w:p>
      <w:pPr>
        <w:pStyle w:val="style0"/>
        <w:spacing w:line="100" w:lineRule="atLeast"/>
      </w:pPr>
      <w:r>
        <w:rPr>
          <w:sz w:val="28"/>
          <w:szCs w:val="28"/>
          <w:rFonts w:ascii="Times New Roman" w:hAnsi="Times New Roman"/>
        </w:rPr>
        <w:t>Моцарт В. Ария из оперы «Дон Жуан»</w:t>
      </w:r>
    </w:p>
    <w:p>
      <w:pPr>
        <w:pStyle w:val="style0"/>
        <w:spacing w:line="100" w:lineRule="atLeast"/>
      </w:pPr>
      <w:r>
        <w:rPr>
          <w:sz w:val="28"/>
          <w:szCs w:val="28"/>
          <w:rFonts w:ascii="Times New Roman" w:hAnsi="Times New Roman"/>
        </w:rPr>
        <w:t>Моцарт В.  Менуэт из оперы «Дон Жуан»</w:t>
      </w:r>
    </w:p>
    <w:p>
      <w:pPr>
        <w:pStyle w:val="style0"/>
        <w:spacing w:line="100" w:lineRule="atLeast"/>
      </w:pPr>
      <w:r>
        <w:rPr>
          <w:sz w:val="28"/>
          <w:szCs w:val="28"/>
          <w:rFonts w:ascii="Times New Roman" w:hAnsi="Times New Roman"/>
        </w:rPr>
        <w:t>Вебер К. Хор охотников из оперы «Вольный стрелок»</w:t>
      </w:r>
    </w:p>
    <w:p>
      <w:pPr>
        <w:pStyle w:val="style0"/>
        <w:spacing w:line="100" w:lineRule="atLeast"/>
      </w:pPr>
      <w:r>
        <w:rPr>
          <w:sz w:val="28"/>
          <w:szCs w:val="28"/>
          <w:rFonts w:ascii="Times New Roman" w:hAnsi="Times New Roman"/>
        </w:rPr>
        <w:t>Шуман Р. «Веселый крестьянин» из «Альбома для юношества»</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Мусоргский М.  Гопак из оперы «Сорочинская ярмарка»</w:t>
      </w:r>
    </w:p>
    <w:p>
      <w:pPr>
        <w:pStyle w:val="style0"/>
        <w:spacing w:line="100" w:lineRule="atLeast"/>
      </w:pPr>
      <w:r>
        <w:rPr>
          <w:sz w:val="28"/>
          <w:szCs w:val="28"/>
          <w:rFonts w:ascii="Times New Roman" w:hAnsi="Times New Roman"/>
        </w:rPr>
        <w:t>Беллини В. Отрывок из оперы «Норма»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szCs w:val="28"/>
          <w:rFonts w:ascii="Times New Roman" w:hAnsi="Times New Roman"/>
        </w:rPr>
        <w:t>Гайдн Й. Серенада</w:t>
      </w:r>
    </w:p>
    <w:p>
      <w:pPr>
        <w:pStyle w:val="style0"/>
        <w:spacing w:line="100" w:lineRule="atLeast"/>
      </w:pPr>
      <w:r>
        <w:rPr>
          <w:sz w:val="28"/>
          <w:szCs w:val="28"/>
          <w:rFonts w:ascii="Times New Roman" w:hAnsi="Times New Roman"/>
        </w:rPr>
        <w:t>Чайковский П. «Сладкая греза» из «Детского альбома»</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t>Чайковский П. «Грустная песенка»</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Бриттен Б. Салли Гарденс (Ирландская мелодия)</w:t>
      </w:r>
    </w:p>
    <w:p>
      <w:pPr>
        <w:pStyle w:val="style0"/>
        <w:spacing w:line="100" w:lineRule="atLeast"/>
      </w:pPr>
      <w:r>
        <w:rPr>
          <w:sz w:val="28"/>
          <w:szCs w:val="28"/>
          <w:rFonts w:ascii="Times New Roman" w:hAnsi="Times New Roman"/>
        </w:rPr>
        <w:t>Шапорин Ю. Колыбельная</w:t>
      </w:r>
    </w:p>
    <w:p>
      <w:pPr>
        <w:pStyle w:val="style0"/>
        <w:spacing w:line="100" w:lineRule="atLeast"/>
      </w:pPr>
      <w:r>
        <w:rPr>
          <w:sz w:val="28"/>
          <w:szCs w:val="28"/>
          <w:rFonts w:ascii="Times New Roman" w:hAnsi="Times New Roman"/>
        </w:rPr>
        <w:t>Чайковский П. «Итальянская песенка»</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Гендель Г. Бурре и менуэт из Сонаты для гобоя и бассо континуо</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Телеман Г. Ария из Партиты для блокфлейты и  бассо континуо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Перевод учащегося с блокфлейты на кларнет. Работа над постановкой губ, рук, корпуса, исполнительского дыхания.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Формирование музыкально – образного мышления кларнетиста с учетом уровня развития учащегося. Заложить основы постановки и функционирования губного аппарата (амбушюра), исполнительского дыхания, двигательного аппарата и языка с учетом объективных закономерностей звукообразования при игре на кларнете и индивидуальных физиолого – анатомических особенностей учащихся. Развивать первичные навыки самоконтроля, необходимые для самостоятельной работы в домашних условиях.</w:t>
      </w:r>
    </w:p>
    <w:p>
      <w:pPr>
        <w:pStyle w:val="style0"/>
        <w:jc w:val="both"/>
        <w:spacing w:line="100" w:lineRule="atLeast"/>
      </w:pPr>
      <w:r>
        <w:rPr>
          <w:sz w:val="28"/>
          <w:szCs w:val="28"/>
          <w:rFonts w:ascii="Times New Roman" w:hAnsi="Times New Roman"/>
        </w:rPr>
      </w:r>
    </w:p>
    <w:p>
      <w:pPr>
        <w:pStyle w:val="style0"/>
        <w:jc w:val="both"/>
      </w:pPr>
      <w:r>
        <w:rPr>
          <w:sz w:val="28"/>
          <w:u w:val="single"/>
          <w:szCs w:val="28"/>
          <w:rFonts w:ascii="Times New Roman" w:hAnsi="Times New Roman"/>
        </w:rPr>
        <w:t>Технологические задачи:</w:t>
      </w:r>
    </w:p>
    <w:p>
      <w:pPr>
        <w:pStyle w:val="style33"/>
        <w:numPr>
          <w:ilvl w:val="0"/>
          <w:numId w:val="1"/>
        </w:numPr>
        <w:jc w:val="both"/>
      </w:pPr>
      <w:r>
        <w:rPr>
          <w:sz w:val="28"/>
          <w:szCs w:val="28"/>
          <w:rFonts w:ascii="Times New Roman" w:hAnsi="Times New Roman"/>
        </w:rPr>
        <w:t>Знакомство с инструментом; приобретение навыков сборки – разборки, ухода за инструментом.</w:t>
      </w:r>
    </w:p>
    <w:p>
      <w:pPr>
        <w:pStyle w:val="style33"/>
        <w:numPr>
          <w:ilvl w:val="0"/>
          <w:numId w:val="1"/>
        </w:numPr>
        <w:jc w:val="both"/>
      </w:pPr>
      <w:r>
        <w:rPr>
          <w:sz w:val="28"/>
          <w:szCs w:val="28"/>
          <w:rFonts w:ascii="Times New Roman" w:hAnsi="Times New Roman"/>
        </w:rPr>
        <w:t>Работа над постановкой исполнительского дыхания, развивая в дыхательном аппарате ощущение опоры выдоха (или опоры звука).</w:t>
      </w:r>
    </w:p>
    <w:p>
      <w:pPr>
        <w:pStyle w:val="style33"/>
        <w:jc w:val="both"/>
      </w:pPr>
      <w:r>
        <w:rPr>
          <w:sz w:val="28"/>
          <w:szCs w:val="28"/>
          <w:rFonts w:ascii="Times New Roman" w:hAnsi="Times New Roman"/>
        </w:rPr>
        <w:t>Работа над постановкой атаки звука, губного аппарата, изучение аппликатуры инструмента.</w:t>
      </w:r>
    </w:p>
    <w:p>
      <w:pPr>
        <w:pStyle w:val="style33"/>
        <w:numPr>
          <w:ilvl w:val="0"/>
          <w:numId w:val="1"/>
        </w:numPr>
        <w:jc w:val="both"/>
      </w:pPr>
      <w:r>
        <w:rPr>
          <w:sz w:val="28"/>
          <w:szCs w:val="28"/>
          <w:rFonts w:ascii="Times New Roman" w:hAnsi="Times New Roman"/>
        </w:rPr>
        <w:t>Извлечение первых звуков на мундштуке, изучение аппликатуры без игры на инструменте, работа перед зеркалом над правильностью постановки, выявление и устранение недостатков постановки.</w:t>
      </w:r>
    </w:p>
    <w:p>
      <w:pPr>
        <w:pStyle w:val="style33"/>
        <w:numPr>
          <w:ilvl w:val="0"/>
          <w:numId w:val="1"/>
        </w:numPr>
        <w:jc w:val="both"/>
      </w:pPr>
      <w:r>
        <w:rPr>
          <w:sz w:val="28"/>
          <w:szCs w:val="28"/>
          <w:rFonts w:ascii="Times New Roman" w:hAnsi="Times New Roman"/>
        </w:rPr>
        <w:t>Исполнение простейших упражнений, мелодий, тем.</w:t>
      </w:r>
    </w:p>
    <w:p>
      <w:pPr>
        <w:pStyle w:val="style0"/>
        <w:jc w:val="both"/>
      </w:pPr>
      <w:r>
        <w:rPr>
          <w:sz w:val="28"/>
          <w:u w:val="single"/>
          <w:szCs w:val="28"/>
          <w:rFonts w:ascii="Times New Roman" w:hAnsi="Times New Roman"/>
        </w:rPr>
        <w:t>Музыкально – художественные задачи:</w:t>
      </w:r>
    </w:p>
    <w:p>
      <w:pPr>
        <w:pStyle w:val="style33"/>
        <w:numPr>
          <w:ilvl w:val="0"/>
          <w:numId w:val="2"/>
        </w:numPr>
        <w:jc w:val="both"/>
      </w:pPr>
      <w:r>
        <w:rPr>
          <w:sz w:val="28"/>
          <w:szCs w:val="28"/>
          <w:rFonts w:ascii="Times New Roman" w:hAnsi="Times New Roman"/>
        </w:rPr>
        <w:t>Формировать устойчивый  интерес к инструменту, к игре на нем.</w:t>
      </w:r>
    </w:p>
    <w:p>
      <w:pPr>
        <w:pStyle w:val="style33"/>
        <w:numPr>
          <w:ilvl w:val="0"/>
          <w:numId w:val="2"/>
        </w:numPr>
        <w:jc w:val="both"/>
      </w:pPr>
      <w:r>
        <w:rPr>
          <w:sz w:val="28"/>
          <w:szCs w:val="28"/>
          <w:rFonts w:ascii="Times New Roman" w:hAnsi="Times New Roman"/>
        </w:rPr>
        <w:t>Добиваться выразительного и осмысленного звучания отдельного звука и технически освоенных музыкальных эпизодов.</w:t>
      </w:r>
    </w:p>
    <w:p>
      <w:pPr>
        <w:pStyle w:val="style33"/>
        <w:numPr>
          <w:ilvl w:val="0"/>
          <w:numId w:val="2"/>
        </w:numPr>
        <w:jc w:val="both"/>
      </w:pPr>
      <w:r>
        <w:rPr>
          <w:sz w:val="28"/>
          <w:szCs w:val="28"/>
          <w:rFonts w:ascii="Times New Roman" w:hAnsi="Times New Roman"/>
        </w:rPr>
        <w:t>Развивать музыкально – слуховые представления, умение воспринимать жанровые особенности песни, танца, марша.</w:t>
      </w:r>
    </w:p>
    <w:p>
      <w:pPr>
        <w:pStyle w:val="style0"/>
        <w:spacing w:after="0" w:before="0" w:line="100" w:lineRule="atLeast"/>
      </w:pPr>
      <w:r>
        <w:rPr>
          <w:sz w:val="28"/>
          <w:u w:val="single"/>
          <w:szCs w:val="28"/>
          <w:bCs/>
          <w:rFonts w:ascii="Times New Roman" w:hAnsi="Times New Roman"/>
        </w:rPr>
      </w:r>
    </w:p>
    <w:p>
      <w:pPr>
        <w:pStyle w:val="style0"/>
        <w:spacing w:after="0" w:before="0" w:line="100" w:lineRule="atLeast"/>
      </w:pPr>
      <w:r>
        <w:rPr>
          <w:sz w:val="28"/>
          <w:u w:val="single"/>
          <w:szCs w:val="28"/>
          <w:bCs/>
          <w:rFonts w:ascii="Times New Roman" w:hAnsi="Times New Roman"/>
        </w:rPr>
        <w:t xml:space="preserve">Гаммы: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F</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e</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а – </w:t>
      </w:r>
      <w:r>
        <w:rPr>
          <w:sz w:val="28"/>
          <w:szCs w:val="28"/>
          <w:rFonts w:ascii="Times New Roman" w:hAnsi="Times New Roman"/>
          <w:lang w:val="en-US"/>
        </w:rPr>
        <w:t>moll</w:t>
      </w:r>
      <w:r>
        <w:rPr>
          <w:sz w:val="28"/>
          <w:szCs w:val="28"/>
          <w:rFonts w:ascii="Times New Roman" w:hAnsi="Times New Roman"/>
        </w:rPr>
        <w:t xml:space="preserve"> в одну октаву. Хроматическая гамма от ноты «ми» малой октавы до ноты «ми»  первой октавы.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10 – 15 этюдов</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8 – 10 пьес. </w:t>
      </w:r>
    </w:p>
    <w:p>
      <w:pPr>
        <w:pStyle w:val="style0"/>
        <w:spacing w:after="0" w:before="0" w:line="100" w:lineRule="atLeast"/>
      </w:pPr>
      <w:r>
        <w:rPr>
          <w:sz w:val="28"/>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 раздел 1.</w:t>
      </w:r>
    </w:p>
    <w:p>
      <w:pPr>
        <w:pStyle w:val="style0"/>
        <w:spacing w:after="0" w:before="0" w:line="100" w:lineRule="atLeast"/>
      </w:pPr>
      <w:r>
        <w:rPr>
          <w:sz w:val="28"/>
          <w:szCs w:val="28"/>
          <w:bCs/>
          <w:rFonts w:ascii="Times New Roman" w:hAnsi="Times New Roman"/>
        </w:rPr>
        <w:t>Воронина В. Нотная папка кларнетиста. М., 2006</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b/>
          <w:szCs w:val="28"/>
          <w:bCs/>
          <w:rFonts w:ascii="Times New Roman" w:hAnsi="Times New Roman"/>
        </w:rPr>
        <w:t>Мозговенко И. Штарк А. Хрестоматия педагогического репертуара. М., 1998</w:t>
      </w:r>
    </w:p>
    <w:p>
      <w:pPr>
        <w:pStyle w:val="style0"/>
        <w:spacing w:after="0" w:before="0" w:line="100" w:lineRule="atLeast"/>
      </w:pPr>
      <w:r>
        <w:rPr>
          <w:sz w:val="28"/>
          <w:szCs w:val="28"/>
          <w:bCs/>
          <w:rFonts w:ascii="Times New Roman" w:hAnsi="Times New Roman"/>
        </w:rPr>
        <w:t>Русские народные песни:</w:t>
      </w:r>
    </w:p>
    <w:p>
      <w:pPr>
        <w:pStyle w:val="style0"/>
        <w:spacing w:after="0" w:before="0" w:line="100" w:lineRule="atLeast"/>
      </w:pPr>
      <w:r>
        <w:rPr>
          <w:sz w:val="28"/>
          <w:szCs w:val="28"/>
          <w:bCs/>
          <w:rFonts w:ascii="Times New Roman" w:hAnsi="Times New Roman"/>
        </w:rPr>
        <w:t>«Во саду ли, в огороде»</w:t>
      </w:r>
    </w:p>
    <w:p>
      <w:pPr>
        <w:pStyle w:val="style0"/>
        <w:spacing w:after="0" w:before="0" w:line="100" w:lineRule="atLeast"/>
      </w:pPr>
      <w:r>
        <w:rPr>
          <w:sz w:val="28"/>
          <w:szCs w:val="28"/>
          <w:bCs/>
          <w:rFonts w:ascii="Times New Roman" w:hAnsi="Times New Roman"/>
        </w:rPr>
        <w:t>«Во поле береза стояла»</w:t>
      </w:r>
    </w:p>
    <w:p>
      <w:pPr>
        <w:pStyle w:val="style0"/>
        <w:spacing w:after="0" w:before="0" w:line="100" w:lineRule="atLeast"/>
      </w:pPr>
      <w:r>
        <w:rPr>
          <w:sz w:val="28"/>
          <w:szCs w:val="28"/>
          <w:bCs/>
          <w:rFonts w:ascii="Times New Roman" w:hAnsi="Times New Roman"/>
        </w:rPr>
        <w:t>«Соловей  Будимирович»</w:t>
      </w:r>
    </w:p>
    <w:p>
      <w:pPr>
        <w:pStyle w:val="style0"/>
        <w:spacing w:after="0" w:before="0" w:line="100" w:lineRule="atLeast"/>
      </w:pPr>
      <w:r>
        <w:rPr>
          <w:sz w:val="28"/>
          <w:szCs w:val="28"/>
          <w:bCs/>
          <w:rFonts w:ascii="Times New Roman" w:hAnsi="Times New Roman"/>
        </w:rPr>
        <w:t>«На зеленом лугу»</w:t>
      </w:r>
    </w:p>
    <w:p>
      <w:pPr>
        <w:pStyle w:val="style0"/>
        <w:spacing w:after="0" w:before="0" w:line="100" w:lineRule="atLeast"/>
      </w:pPr>
      <w:r>
        <w:rPr>
          <w:sz w:val="28"/>
          <w:szCs w:val="28"/>
          <w:bCs/>
          <w:rFonts w:ascii="Times New Roman" w:hAnsi="Times New Roman"/>
        </w:rPr>
        <w:t>«Ходит зайка по саду»</w:t>
      </w:r>
    </w:p>
    <w:p>
      <w:pPr>
        <w:pStyle w:val="style0"/>
        <w:spacing w:after="0" w:before="0" w:line="100" w:lineRule="atLeast"/>
      </w:pPr>
      <w:r>
        <w:rPr>
          <w:sz w:val="28"/>
          <w:szCs w:val="28"/>
          <w:bCs/>
          <w:rFonts w:ascii="Times New Roman" w:hAnsi="Times New Roman"/>
        </w:rPr>
        <w:t>«Дровосек»</w:t>
      </w:r>
    </w:p>
    <w:p>
      <w:pPr>
        <w:pStyle w:val="style0"/>
        <w:spacing w:after="0" w:before="0" w:line="100" w:lineRule="atLeast"/>
      </w:pPr>
      <w:r>
        <w:rPr>
          <w:sz w:val="28"/>
          <w:szCs w:val="28"/>
          <w:bCs/>
          <w:rFonts w:ascii="Times New Roman" w:hAnsi="Times New Roman"/>
        </w:rPr>
        <w:t>Блок В. Прибаутка. Колыбельная.</w:t>
      </w:r>
    </w:p>
    <w:p>
      <w:pPr>
        <w:pStyle w:val="style0"/>
        <w:spacing w:after="0" w:before="0" w:line="100" w:lineRule="atLeast"/>
      </w:pPr>
      <w:r>
        <w:rPr>
          <w:sz w:val="28"/>
          <w:szCs w:val="28"/>
          <w:bCs/>
          <w:rFonts w:ascii="Times New Roman" w:hAnsi="Times New Roman"/>
        </w:rPr>
        <w:t>Глинка М. Песня.</w:t>
      </w:r>
    </w:p>
    <w:p>
      <w:pPr>
        <w:pStyle w:val="style0"/>
        <w:spacing w:after="0" w:before="0" w:line="100" w:lineRule="atLeast"/>
      </w:pPr>
      <w:r>
        <w:rPr>
          <w:sz w:val="28"/>
          <w:szCs w:val="28"/>
          <w:bCs/>
          <w:rFonts w:ascii="Times New Roman" w:hAnsi="Times New Roman"/>
        </w:rPr>
        <w:t>Моцарт В. Аллегретто.</w:t>
      </w:r>
    </w:p>
    <w:p>
      <w:pPr>
        <w:pStyle w:val="style0"/>
        <w:spacing w:after="0" w:before="0" w:line="100" w:lineRule="atLeast"/>
      </w:pPr>
      <w:r>
        <w:rPr>
          <w:sz w:val="28"/>
          <w:szCs w:val="28"/>
          <w:bCs/>
          <w:rFonts w:ascii="Times New Roman" w:hAnsi="Times New Roman"/>
        </w:rPr>
        <w:t>Конт Ж. Вечер</w:t>
      </w:r>
    </w:p>
    <w:p>
      <w:pPr>
        <w:pStyle w:val="style0"/>
        <w:spacing w:after="0" w:before="0" w:line="100" w:lineRule="atLeast"/>
      </w:pPr>
      <w:r>
        <w:rPr>
          <w:sz w:val="28"/>
          <w:szCs w:val="28"/>
          <w:bCs/>
          <w:rFonts w:ascii="Times New Roman" w:hAnsi="Times New Roman"/>
        </w:rPr>
        <w:t>Свиридов Г. Старинный танец</w:t>
      </w:r>
    </w:p>
    <w:p>
      <w:pPr>
        <w:pStyle w:val="style0"/>
        <w:spacing w:after="0" w:before="0" w:line="100" w:lineRule="atLeast"/>
      </w:pPr>
      <w:r>
        <w:rPr>
          <w:sz w:val="28"/>
          <w:szCs w:val="28"/>
          <w:bCs/>
          <w:rFonts w:ascii="Times New Roman" w:hAnsi="Times New Roman"/>
        </w:rPr>
        <w:t>Франк С. Прелюдия</w:t>
      </w:r>
    </w:p>
    <w:p>
      <w:pPr>
        <w:pStyle w:val="style0"/>
        <w:spacing w:after="0" w:before="0" w:line="100" w:lineRule="atLeast"/>
      </w:pPr>
      <w:r>
        <w:rPr>
          <w:sz w:val="28"/>
          <w:szCs w:val="28"/>
          <w:bCs/>
          <w:rFonts w:ascii="Times New Roman" w:hAnsi="Times New Roman"/>
        </w:rPr>
      </w:r>
    </w:p>
    <w:p>
      <w:pPr>
        <w:pStyle w:val="style0"/>
        <w:jc w:val="center"/>
        <w:spacing w:after="0" w:before="0" w:line="100" w:lineRule="atLeast"/>
      </w:pPr>
      <w:r>
        <w:rPr>
          <w:sz w:val="28"/>
          <w:u w:val="single"/>
          <w:szCs w:val="28"/>
          <w:bCs/>
          <w:rFonts w:ascii="Times New Roman" w:hAnsi="Times New Roman"/>
        </w:rPr>
        <w:t>Примерный репертуар на полугодовой академический концерт.</w:t>
      </w:r>
    </w:p>
    <w:p>
      <w:pPr>
        <w:pStyle w:val="style0"/>
        <w:jc w:val="center"/>
        <w:spacing w:after="0" w:before="0" w:line="100" w:lineRule="atLeast"/>
      </w:pPr>
      <w:r>
        <w:rPr>
          <w:sz w:val="28"/>
          <w:szCs w:val="28"/>
          <w:bCs/>
          <w:rFonts w:ascii="Times New Roman" w:hAnsi="Times New Roman"/>
          <w:lang w:val="en-US"/>
        </w:rPr>
        <w:t>I</w:t>
      </w:r>
    </w:p>
    <w:p>
      <w:pPr>
        <w:pStyle w:val="style0"/>
        <w:jc w:val="center"/>
        <w:spacing w:after="0" w:before="0" w:line="100" w:lineRule="atLeast"/>
      </w:pPr>
      <w:r>
        <w:rPr>
          <w:sz w:val="28"/>
          <w:szCs w:val="28"/>
          <w:bCs/>
          <w:rFonts w:ascii="Times New Roman" w:hAnsi="Times New Roman"/>
        </w:rPr>
        <w:t>Конт Ж. Вечер</w:t>
      </w:r>
    </w:p>
    <w:p>
      <w:pPr>
        <w:pStyle w:val="style0"/>
        <w:jc w:val="center"/>
        <w:spacing w:after="0" w:before="0" w:line="100" w:lineRule="atLeast"/>
      </w:pPr>
      <w:r>
        <w:rPr>
          <w:sz w:val="28"/>
          <w:szCs w:val="28"/>
          <w:bCs/>
          <w:rFonts w:ascii="Times New Roman" w:hAnsi="Times New Roman"/>
        </w:rPr>
        <w:t>Русская народная песня «Соловей Будимирович»</w:t>
      </w:r>
    </w:p>
    <w:p>
      <w:pPr>
        <w:pStyle w:val="style0"/>
        <w:jc w:val="center"/>
        <w:spacing w:line="100" w:lineRule="atLeast"/>
      </w:pPr>
      <w:r>
        <w:rPr>
          <w:sz w:val="28"/>
          <w:szCs w:val="28"/>
          <w:rFonts w:ascii="Times New Roman" w:hAnsi="Times New Roman"/>
          <w:lang w:val="en-US"/>
        </w:rPr>
        <w:t>II</w:t>
      </w:r>
    </w:p>
    <w:p>
      <w:pPr>
        <w:pStyle w:val="style34"/>
        <w:jc w:val="center"/>
      </w:pPr>
      <w:r>
        <w:rPr>
          <w:sz w:val="28"/>
          <w:szCs w:val="28"/>
          <w:rFonts w:ascii="Times New Roman" w:hAnsi="Times New Roman"/>
        </w:rPr>
        <w:t>Глинка М. Песня</w:t>
      </w:r>
    </w:p>
    <w:p>
      <w:pPr>
        <w:pStyle w:val="style34"/>
        <w:jc w:val="center"/>
      </w:pPr>
      <w:r>
        <w:rPr>
          <w:sz w:val="28"/>
          <w:szCs w:val="28"/>
          <w:rFonts w:ascii="Times New Roman" w:hAnsi="Times New Roman"/>
        </w:rPr>
        <w:t>Франк С.  Прелюдия</w:t>
      </w:r>
    </w:p>
    <w:p>
      <w:pPr>
        <w:pStyle w:val="style34"/>
        <w:jc w:val="center"/>
      </w:pPr>
      <w:r>
        <w:rPr>
          <w:sz w:val="28"/>
          <w:szCs w:val="28"/>
          <w:rFonts w:ascii="Times New Roman" w:hAnsi="Times New Roman"/>
        </w:rPr>
      </w:r>
    </w:p>
    <w:p>
      <w:pPr>
        <w:pStyle w:val="style0"/>
        <w:jc w:val="center"/>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pPr>
      <w:r>
        <w:rPr>
          <w:sz w:val="28"/>
          <w:szCs w:val="28"/>
          <w:rFonts w:ascii="Times New Roman" w:hAnsi="Times New Roman"/>
        </w:rPr>
        <w:t>Технологические задачи:</w:t>
      </w:r>
    </w:p>
    <w:p>
      <w:pPr>
        <w:pStyle w:val="style33"/>
        <w:numPr>
          <w:ilvl w:val="0"/>
          <w:numId w:val="3"/>
        </w:numPr>
        <w:jc w:val="both"/>
      </w:pPr>
      <w:r>
        <w:rPr>
          <w:sz w:val="28"/>
          <w:szCs w:val="28"/>
          <w:rFonts w:ascii="Times New Roman" w:hAnsi="Times New Roman"/>
        </w:rPr>
        <w:t>Продолжение работы над постановкой исполнительского аппарата:  работа над исполнительским дыханием, атакой звука, подвижностью и свободой губного аппарата. Продолжение работы перед зеркалом с целью предупреждения появления и исправления появившихся дефектов постановки.</w:t>
      </w:r>
    </w:p>
    <w:p>
      <w:pPr>
        <w:pStyle w:val="style33"/>
        <w:numPr>
          <w:ilvl w:val="0"/>
          <w:numId w:val="3"/>
        </w:numPr>
        <w:jc w:val="both"/>
      </w:pPr>
      <w:r>
        <w:rPr>
          <w:sz w:val="28"/>
          <w:szCs w:val="28"/>
          <w:rFonts w:ascii="Times New Roman" w:hAnsi="Times New Roman"/>
        </w:rPr>
        <w:t>Добиваться устойчивого звучания инструмента, чистого по интонации, полного  и ясного по тембру, разнообразного по громкости.</w:t>
      </w:r>
    </w:p>
    <w:p>
      <w:pPr>
        <w:pStyle w:val="style33"/>
        <w:numPr>
          <w:ilvl w:val="0"/>
          <w:numId w:val="3"/>
        </w:numPr>
        <w:jc w:val="both"/>
      </w:pPr>
      <w:r>
        <w:rPr>
          <w:sz w:val="28"/>
          <w:szCs w:val="28"/>
          <w:rFonts w:ascii="Times New Roman" w:hAnsi="Times New Roman"/>
        </w:rPr>
        <w:t>Развитие навыков чтения нотного текста, определения размера, тональности, жанра.</w:t>
      </w:r>
    </w:p>
    <w:p>
      <w:pPr>
        <w:pStyle w:val="style33"/>
        <w:numPr>
          <w:ilvl w:val="0"/>
          <w:numId w:val="3"/>
        </w:numPr>
        <w:jc w:val="both"/>
      </w:pPr>
      <w:r>
        <w:rPr>
          <w:sz w:val="28"/>
          <w:szCs w:val="28"/>
          <w:rFonts w:ascii="Times New Roman" w:hAnsi="Times New Roman"/>
        </w:rPr>
        <w:t xml:space="preserve">Начало ансамблевого музицирования, вначале – с преподавателем, а потом с учащимися. </w:t>
      </w:r>
    </w:p>
    <w:p>
      <w:pPr>
        <w:pStyle w:val="style0"/>
        <w:jc w:val="both"/>
      </w:pPr>
      <w:r>
        <w:rPr>
          <w:sz w:val="28"/>
          <w:u w:val="single"/>
          <w:szCs w:val="28"/>
          <w:rFonts w:ascii="Times New Roman" w:hAnsi="Times New Roman"/>
        </w:rPr>
        <w:t>Музыкально – художественные задачи:</w:t>
      </w:r>
    </w:p>
    <w:p>
      <w:pPr>
        <w:pStyle w:val="style33"/>
        <w:numPr>
          <w:ilvl w:val="0"/>
          <w:numId w:val="4"/>
        </w:numPr>
        <w:jc w:val="both"/>
      </w:pPr>
      <w:r>
        <w:rPr>
          <w:sz w:val="28"/>
          <w:szCs w:val="28"/>
          <w:rFonts w:ascii="Times New Roman" w:hAnsi="Times New Roman"/>
        </w:rPr>
        <w:t>Формирование и развитие музыкального образного мышления, умения чувствовать и передавать строение музыкальных фраз и предложений в их связи и взаимосвязи.</w:t>
      </w:r>
    </w:p>
    <w:p>
      <w:pPr>
        <w:pStyle w:val="style33"/>
        <w:numPr>
          <w:ilvl w:val="0"/>
          <w:numId w:val="4"/>
        </w:numPr>
        <w:jc w:val="both"/>
      </w:pPr>
      <w:r>
        <w:rPr>
          <w:sz w:val="28"/>
          <w:szCs w:val="28"/>
          <w:rFonts w:ascii="Times New Roman" w:hAnsi="Times New Roman"/>
        </w:rPr>
        <w:t>Развитие  музыкально – ритмического чувства, умения воспринимать и воспроизводить простые ритмические группы и последовательности групп с метро – ритмическими закономерностями.</w:t>
      </w:r>
    </w:p>
    <w:p>
      <w:pPr>
        <w:pStyle w:val="style33"/>
        <w:numPr>
          <w:ilvl w:val="0"/>
          <w:numId w:val="4"/>
        </w:numPr>
        <w:jc w:val="both"/>
      </w:pPr>
      <w:r>
        <w:rPr>
          <w:sz w:val="28"/>
          <w:szCs w:val="28"/>
          <w:rFonts w:ascii="Times New Roman" w:hAnsi="Times New Roman"/>
        </w:rPr>
        <w:t>Формирование навыков психологической подготовки и владения собой на сцене.</w:t>
      </w:r>
    </w:p>
    <w:p>
      <w:pPr>
        <w:pStyle w:val="style34"/>
        <w:jc w:val="center"/>
      </w:pPr>
      <w:r>
        <w:rPr>
          <w:sz w:val="28"/>
          <w:u w:val="single"/>
          <w:szCs w:val="28"/>
          <w:rFonts w:ascii="Times New Roman" w:hAnsi="Times New Roman"/>
        </w:rPr>
        <w:t>Годовые требования</w:t>
      </w:r>
    </w:p>
    <w:p>
      <w:pPr>
        <w:pStyle w:val="style33"/>
        <w:jc w:val="both"/>
        <w:ind w:hanging="0" w:left="0" w:right="0"/>
      </w:pPr>
      <w:r>
        <w:rPr>
          <w:sz w:val="28"/>
          <w:u w:val="single"/>
          <w:szCs w:val="28"/>
          <w:rFonts w:ascii="Times New Roman" w:hAnsi="Times New Roman"/>
        </w:rPr>
        <w:t xml:space="preserve">Работа над звуком:  </w:t>
      </w:r>
      <w:r>
        <w:rPr>
          <w:sz w:val="28"/>
          <w:szCs w:val="28"/>
          <w:rFonts w:ascii="Times New Roman" w:hAnsi="Times New Roman"/>
        </w:rPr>
        <w:t>Продолжительные звуки на весь диапазон звучания инструмента.  Упр. №2 (</w:t>
      </w:r>
      <w:r>
        <w:rPr>
          <w:sz w:val="28"/>
          <w:szCs w:val="28"/>
          <w:rFonts w:ascii="Times New Roman" w:hAnsi="Times New Roman"/>
          <w:lang w:val="en-US"/>
        </w:rPr>
        <w:t>f</w:t>
      </w:r>
      <w:r>
        <w:rPr>
          <w:sz w:val="28"/>
          <w:szCs w:val="28"/>
          <w:rFonts w:ascii="Times New Roman" w:hAnsi="Times New Roman"/>
        </w:rPr>
        <w:t>) М</w:t>
      </w:r>
      <w:r>
        <w:rPr>
          <w:sz w:val="28"/>
          <w:szCs w:val="28"/>
          <w:rFonts w:ascii="Bookshelf Symbol 7" w:hAnsi="Bookshelf Symbol 7"/>
        </w:rPr>
        <w:t></w:t>
      </w:r>
      <w:r>
        <w:rPr>
          <w:sz w:val="28"/>
          <w:szCs w:val="28"/>
          <w:rFonts w:ascii="Times New Roman" w:hAnsi="Times New Roman"/>
        </w:rPr>
        <w:t xml:space="preserve">=60; 6 четвертей каждая, выравнивание звучания </w:t>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одного знака,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терции, арпеджио  в сдержанном темпе. Гаммы исполняются штрихами деташе и легато.</w:t>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8 - 10 пьес.</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Гофман Р.40 этюдов.  М., 1941</w:t>
      </w:r>
    </w:p>
    <w:p>
      <w:pPr>
        <w:pStyle w:val="style0"/>
        <w:spacing w:after="0" w:before="0" w:line="100" w:lineRule="atLeast"/>
      </w:pPr>
      <w:r>
        <w:rPr>
          <w:sz w:val="28"/>
          <w:szCs w:val="28"/>
          <w:bCs/>
          <w:rFonts w:ascii="Times New Roman" w:hAnsi="Times New Roman"/>
        </w:rPr>
        <w:t>Воронина В. Нотная папка кларнетиста. М., 2006</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1989</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Мусоргский М. Песня Марфы</w:t>
      </w:r>
    </w:p>
    <w:p>
      <w:pPr>
        <w:pStyle w:val="style33"/>
        <w:jc w:val="both"/>
        <w:ind w:hanging="0" w:left="0" w:right="0"/>
      </w:pPr>
      <w:r>
        <w:rPr>
          <w:sz w:val="28"/>
          <w:szCs w:val="28"/>
          <w:rFonts w:ascii="Times New Roman" w:hAnsi="Times New Roman"/>
        </w:rPr>
        <w:t>Гедике А. Маленькая пьеса</w:t>
      </w:r>
    </w:p>
    <w:p>
      <w:pPr>
        <w:pStyle w:val="style33"/>
        <w:jc w:val="both"/>
        <w:ind w:hanging="0" w:left="0" w:right="0"/>
      </w:pPr>
      <w:r>
        <w:rPr>
          <w:sz w:val="28"/>
          <w:szCs w:val="28"/>
          <w:rFonts w:ascii="Times New Roman" w:hAnsi="Times New Roman"/>
        </w:rPr>
        <w:t>Хачатурян А. Андантино</w:t>
      </w:r>
    </w:p>
    <w:p>
      <w:pPr>
        <w:pStyle w:val="style33"/>
        <w:jc w:val="both"/>
        <w:ind w:hanging="0" w:left="0" w:right="0"/>
      </w:pPr>
      <w:r>
        <w:rPr>
          <w:sz w:val="28"/>
          <w:szCs w:val="28"/>
          <w:rFonts w:ascii="Times New Roman" w:hAnsi="Times New Roman"/>
        </w:rPr>
        <w:t>Шуман Р. Песенка жнецов. Экосез</w:t>
      </w:r>
    </w:p>
    <w:p>
      <w:pPr>
        <w:pStyle w:val="style33"/>
        <w:jc w:val="both"/>
        <w:ind w:hanging="0" w:left="0" w:right="0"/>
      </w:pPr>
      <w:r>
        <w:rPr>
          <w:sz w:val="28"/>
          <w:szCs w:val="28"/>
          <w:rFonts w:ascii="Times New Roman" w:hAnsi="Times New Roman"/>
        </w:rPr>
        <w:t>Чайковский П. Сладкая греза</w:t>
      </w:r>
    </w:p>
    <w:p>
      <w:pPr>
        <w:pStyle w:val="style33"/>
        <w:jc w:val="both"/>
        <w:ind w:hanging="0" w:left="0" w:right="0"/>
      </w:pPr>
      <w:r>
        <w:rPr>
          <w:sz w:val="28"/>
          <w:szCs w:val="28"/>
          <w:rFonts w:ascii="Times New Roman" w:hAnsi="Times New Roman"/>
        </w:rPr>
        <w:t>Барток Б. Словацкий танец</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Глинка М. Северная звезда</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Моцарт В. Маленькая пряха. Деревенские танцы.</w:t>
      </w:r>
    </w:p>
    <w:p>
      <w:pPr>
        <w:pStyle w:val="style33"/>
        <w:jc w:val="both"/>
        <w:ind w:hanging="0" w:left="0" w:right="0"/>
      </w:pPr>
      <w:r>
        <w:rPr>
          <w:sz w:val="28"/>
          <w:szCs w:val="28"/>
          <w:rFonts w:ascii="Times New Roman" w:hAnsi="Times New Roman"/>
        </w:rPr>
        <w:t>Бах И. С. Волынка</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Чайковский П. Сладкая греза</w:t>
      </w:r>
    </w:p>
    <w:p>
      <w:pPr>
        <w:pStyle w:val="style34"/>
        <w:jc w:val="center"/>
      </w:pPr>
      <w:r>
        <w:rPr>
          <w:sz w:val="28"/>
          <w:szCs w:val="28"/>
          <w:rFonts w:ascii="Times New Roman" w:hAnsi="Times New Roman"/>
        </w:rPr>
        <w:t>Барток Б. Словацкий танец</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Глинка М. Северная звезда</w:t>
      </w:r>
    </w:p>
    <w:p>
      <w:pPr>
        <w:pStyle w:val="style34"/>
        <w:jc w:val="center"/>
      </w:pPr>
      <w:r>
        <w:rPr>
          <w:sz w:val="28"/>
          <w:szCs w:val="28"/>
          <w:rFonts w:ascii="Times New Roman" w:hAnsi="Times New Roman"/>
        </w:rPr>
        <w:t>Моцарт В. Деревенские танцы</w:t>
      </w:r>
    </w:p>
    <w:p>
      <w:pPr>
        <w:pStyle w:val="style34"/>
        <w:jc w:val="center"/>
      </w:pPr>
      <w:r>
        <w:rPr>
          <w:sz w:val="28"/>
          <w:szCs w:val="28"/>
          <w:rFonts w:ascii="Times New Roman" w:hAnsi="Times New Roman"/>
        </w:rPr>
      </w:r>
    </w:p>
    <w:p>
      <w:pPr>
        <w:pStyle w:val="style0"/>
        <w:jc w:val="center"/>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pPr>
      <w:r>
        <w:rPr>
          <w:sz w:val="28"/>
          <w:u w:val="single"/>
          <w:szCs w:val="28"/>
          <w:rFonts w:ascii="Times New Roman" w:hAnsi="Times New Roman"/>
        </w:rPr>
        <w:t>Технологические задачи:</w:t>
      </w:r>
    </w:p>
    <w:p>
      <w:pPr>
        <w:pStyle w:val="style33"/>
        <w:numPr>
          <w:ilvl w:val="0"/>
          <w:numId w:val="5"/>
        </w:numPr>
        <w:jc w:val="both"/>
      </w:pPr>
      <w:r>
        <w:rPr>
          <w:sz w:val="28"/>
          <w:szCs w:val="28"/>
          <w:rFonts w:ascii="Times New Roman" w:hAnsi="Times New Roman"/>
        </w:rPr>
        <w:t>Закрепление правильных навыков игры на инструменте, исправление появляющихся дефектов постановки, работа над развитием исполнительского дыхания, качественной атаки, продолжение освоения штрихов.</w:t>
      </w:r>
    </w:p>
    <w:p>
      <w:pPr>
        <w:pStyle w:val="style33"/>
        <w:numPr>
          <w:ilvl w:val="0"/>
          <w:numId w:val="5"/>
        </w:numPr>
        <w:jc w:val="both"/>
      </w:pPr>
      <w:r>
        <w:rPr>
          <w:sz w:val="28"/>
          <w:szCs w:val="28"/>
          <w:rFonts w:ascii="Times New Roman" w:hAnsi="Times New Roman"/>
        </w:rPr>
        <w:t>Развитие качества звучания инструмента, как одного из важных условий художественно выразительной игры, работа над выравниванием звучания регистров с сохранением точной интонации.</w:t>
      </w:r>
    </w:p>
    <w:p>
      <w:pPr>
        <w:pStyle w:val="style33"/>
        <w:numPr>
          <w:ilvl w:val="0"/>
          <w:numId w:val="5"/>
        </w:numPr>
        <w:jc w:val="both"/>
      </w:pPr>
      <w:r>
        <w:rPr>
          <w:sz w:val="28"/>
          <w:szCs w:val="28"/>
          <w:rFonts w:ascii="Times New Roman" w:hAnsi="Times New Roman"/>
        </w:rPr>
        <w:t>Работа над  освобождением мышц исполнительского аппарата и, прежде всего,  плечевого пояса  от перенапряжений и различного рода зажатий.</w:t>
      </w:r>
    </w:p>
    <w:p>
      <w:pPr>
        <w:pStyle w:val="style33"/>
        <w:numPr>
          <w:ilvl w:val="0"/>
          <w:numId w:val="5"/>
        </w:numPr>
        <w:jc w:val="both"/>
      </w:pPr>
      <w:r>
        <w:rPr>
          <w:sz w:val="28"/>
          <w:szCs w:val="28"/>
          <w:rFonts w:ascii="Times New Roman" w:hAnsi="Times New Roman"/>
        </w:rPr>
        <w:t>Обязательная работа в однородном ансамбле.</w:t>
      </w:r>
    </w:p>
    <w:p>
      <w:pPr>
        <w:pStyle w:val="style0"/>
      </w:pPr>
      <w:r>
        <w:rPr>
          <w:sz w:val="28"/>
          <w:u w:val="single"/>
          <w:szCs w:val="28"/>
          <w:rFonts w:ascii="Times New Roman" w:hAnsi="Times New Roman"/>
        </w:rPr>
        <w:t>Музыкально – художественные задачи:</w:t>
      </w:r>
    </w:p>
    <w:p>
      <w:pPr>
        <w:pStyle w:val="style33"/>
        <w:numPr>
          <w:ilvl w:val="0"/>
          <w:numId w:val="6"/>
        </w:numPr>
        <w:jc w:val="both"/>
      </w:pPr>
      <w:r>
        <w:rPr>
          <w:sz w:val="28"/>
          <w:szCs w:val="28"/>
          <w:rFonts w:ascii="Times New Roman" w:hAnsi="Times New Roman"/>
        </w:rPr>
        <w:t>Воспитание умения не только воссоздавать нотный текст, но  стремиться передавать настроения музыкальных фраз, выявлять образы произведения.</w:t>
      </w:r>
    </w:p>
    <w:p>
      <w:pPr>
        <w:pStyle w:val="style33"/>
        <w:numPr>
          <w:ilvl w:val="0"/>
          <w:numId w:val="6"/>
        </w:numPr>
        <w:jc w:val="both"/>
      </w:pPr>
      <w:r>
        <w:rPr>
          <w:sz w:val="28"/>
          <w:szCs w:val="28"/>
          <w:rFonts w:ascii="Times New Roman" w:hAnsi="Times New Roman"/>
        </w:rPr>
        <w:t>Дальнейшее развитие музыкально – ритмического чувства, умения чувствовать и передавать сильное и слабое время в такте, временные соотношения во фразе, музыкальном предложении в качестве значения и смысла.</w:t>
      </w:r>
    </w:p>
    <w:p>
      <w:pPr>
        <w:pStyle w:val="style33"/>
        <w:numPr>
          <w:ilvl w:val="0"/>
          <w:numId w:val="6"/>
        </w:numPr>
      </w:pPr>
      <w:r>
        <w:rPr>
          <w:sz w:val="28"/>
          <w:szCs w:val="28"/>
          <w:rFonts w:ascii="Times New Roman" w:hAnsi="Times New Roman"/>
        </w:rPr>
        <w:t>Совершенствование навыков игры в ансамбле с фортепиано, обращать особое</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двух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 xml:space="preserve">3 </w:t>
      </w:r>
      <w:r>
        <w:rPr>
          <w:sz w:val="28"/>
          <w:szCs w:val="28"/>
          <w:rFonts w:ascii="Times New Roman" w:hAnsi="Times New Roman"/>
        </w:rPr>
        <w:t>, арпеджио в умеренном  темпе. Хроматическая гамма в тональностях. Гаммы исполняются штрихами деташе и легато.</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8 – 10 пьес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Гофман Р.40 этюдов.  М., 1941</w:t>
      </w:r>
    </w:p>
    <w:p>
      <w:pPr>
        <w:pStyle w:val="style0"/>
        <w:spacing w:after="0" w:before="0" w:line="100" w:lineRule="atLeast"/>
      </w:pPr>
      <w:r>
        <w:rPr>
          <w:sz w:val="28"/>
          <w:szCs w:val="28"/>
          <w:bCs/>
          <w:rFonts w:ascii="Times New Roman" w:hAnsi="Times New Roman"/>
        </w:rPr>
        <w:t>Воронина В. Нотная папка кларнетиста. М., 2006</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Лядов А. Прелюдия</w:t>
      </w:r>
    </w:p>
    <w:p>
      <w:pPr>
        <w:pStyle w:val="style33"/>
        <w:jc w:val="both"/>
        <w:ind w:hanging="0" w:left="0" w:right="0"/>
      </w:pPr>
      <w:r>
        <w:rPr>
          <w:sz w:val="28"/>
          <w:szCs w:val="28"/>
          <w:rFonts w:ascii="Times New Roman" w:hAnsi="Times New Roman"/>
        </w:rPr>
        <w:t>Гендель Г. Сарабанда</w:t>
      </w:r>
    </w:p>
    <w:p>
      <w:pPr>
        <w:pStyle w:val="style33"/>
        <w:jc w:val="both"/>
        <w:ind w:hanging="0" w:left="0" w:right="0"/>
      </w:pPr>
      <w:r>
        <w:rPr>
          <w:sz w:val="28"/>
          <w:szCs w:val="28"/>
          <w:rFonts w:ascii="Times New Roman" w:hAnsi="Times New Roman"/>
        </w:rPr>
        <w:t>Моцарт В. Марш из оперы «Волшебная флейта»</w:t>
      </w:r>
    </w:p>
    <w:p>
      <w:pPr>
        <w:pStyle w:val="style33"/>
        <w:jc w:val="both"/>
        <w:ind w:hanging="0" w:left="0" w:right="0"/>
      </w:pPr>
      <w:r>
        <w:rPr>
          <w:sz w:val="28"/>
          <w:szCs w:val="28"/>
          <w:rFonts w:ascii="Times New Roman" w:hAnsi="Times New Roman"/>
        </w:rPr>
        <w:t>Комаровский А. Пастушок</w:t>
      </w:r>
    </w:p>
    <w:p>
      <w:pPr>
        <w:pStyle w:val="style33"/>
        <w:jc w:val="both"/>
        <w:ind w:hanging="0" w:left="0" w:right="0"/>
      </w:pPr>
      <w:r>
        <w:rPr>
          <w:sz w:val="28"/>
          <w:szCs w:val="28"/>
          <w:rFonts w:ascii="Times New Roman" w:hAnsi="Times New Roman"/>
        </w:rPr>
        <w:t>Мусоргский М. Слеза</w:t>
      </w:r>
    </w:p>
    <w:p>
      <w:pPr>
        <w:pStyle w:val="style33"/>
        <w:jc w:val="both"/>
        <w:ind w:hanging="0" w:left="0" w:right="0"/>
      </w:pPr>
      <w:r>
        <w:rPr>
          <w:sz w:val="28"/>
          <w:szCs w:val="28"/>
          <w:rFonts w:ascii="Times New Roman" w:hAnsi="Times New Roman"/>
        </w:rPr>
        <w:t>Кабалевский Д. Полька</w:t>
      </w:r>
    </w:p>
    <w:p>
      <w:pPr>
        <w:pStyle w:val="style33"/>
        <w:jc w:val="both"/>
        <w:ind w:hanging="0" w:left="0" w:right="0"/>
      </w:pPr>
      <w:r>
        <w:rPr>
          <w:sz w:val="28"/>
          <w:szCs w:val="28"/>
          <w:rFonts w:ascii="Times New Roman" w:hAnsi="Times New Roman"/>
        </w:rPr>
        <w:t>Григ Э. Лирическая пьеса</w:t>
      </w:r>
    </w:p>
    <w:p>
      <w:pPr>
        <w:pStyle w:val="style33"/>
        <w:jc w:val="both"/>
        <w:ind w:hanging="0" w:left="0" w:right="0"/>
      </w:pPr>
      <w:r>
        <w:rPr>
          <w:sz w:val="28"/>
          <w:szCs w:val="28"/>
          <w:rFonts w:ascii="Times New Roman" w:hAnsi="Times New Roman"/>
        </w:rPr>
        <w:t>Щуровский Ю. Гопак</w:t>
      </w:r>
    </w:p>
    <w:p>
      <w:pPr>
        <w:pStyle w:val="style33"/>
        <w:jc w:val="both"/>
        <w:ind w:hanging="0" w:left="0" w:right="0"/>
      </w:pPr>
      <w:r>
        <w:rPr>
          <w:sz w:val="28"/>
          <w:szCs w:val="28"/>
          <w:rFonts w:ascii="Times New Roman" w:hAnsi="Times New Roman"/>
        </w:rPr>
        <w:t>Чайковский П. Песня без слов</w:t>
      </w:r>
    </w:p>
    <w:p>
      <w:pPr>
        <w:pStyle w:val="style33"/>
        <w:jc w:val="both"/>
        <w:ind w:hanging="0" w:left="0" w:right="0"/>
      </w:pPr>
      <w:r>
        <w:rPr>
          <w:sz w:val="28"/>
          <w:szCs w:val="28"/>
          <w:rFonts w:ascii="Times New Roman" w:hAnsi="Times New Roman"/>
        </w:rPr>
        <w:t>Дебюсси К. Маленький негритенок</w:t>
      </w:r>
    </w:p>
    <w:p>
      <w:pPr>
        <w:pStyle w:val="style33"/>
        <w:jc w:val="both"/>
        <w:ind w:hanging="0" w:left="0" w:right="0"/>
      </w:pPr>
      <w:r>
        <w:rPr>
          <w:sz w:val="28"/>
          <w:szCs w:val="28"/>
          <w:rFonts w:ascii="Times New Roman" w:hAnsi="Times New Roman"/>
        </w:rPr>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Чайковский П. Песня без слов</w:t>
      </w:r>
    </w:p>
    <w:p>
      <w:pPr>
        <w:pStyle w:val="style34"/>
        <w:jc w:val="center"/>
      </w:pPr>
      <w:r>
        <w:rPr>
          <w:sz w:val="28"/>
          <w:szCs w:val="28"/>
          <w:rFonts w:ascii="Times New Roman" w:hAnsi="Times New Roman"/>
        </w:rPr>
        <w:t>Дебюсси К. Маленький негритенок</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Григ Э. Лирическая пьеса</w:t>
      </w:r>
    </w:p>
    <w:p>
      <w:pPr>
        <w:pStyle w:val="style34"/>
        <w:jc w:val="center"/>
      </w:pPr>
      <w:r>
        <w:rPr>
          <w:sz w:val="28"/>
          <w:szCs w:val="28"/>
          <w:rFonts w:ascii="Times New Roman" w:hAnsi="Times New Roman"/>
        </w:rPr>
        <w:t>Гендель Г. Ария с вариациями</w:t>
      </w:r>
    </w:p>
    <w:p>
      <w:pPr>
        <w:pStyle w:val="style34"/>
        <w:jc w:val="center"/>
      </w:pPr>
      <w:r>
        <w:rPr>
          <w:sz w:val="28"/>
          <w:szCs w:val="28"/>
          <w:rFonts w:ascii="Times New Roman" w:hAnsi="Times New Roman"/>
        </w:rPr>
      </w:r>
    </w:p>
    <w:p>
      <w:pPr>
        <w:pStyle w:val="style33"/>
        <w:jc w:val="center"/>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pPr>
      <w:r>
        <w:rPr>
          <w:sz w:val="28"/>
          <w:u w:val="single"/>
          <w:szCs w:val="28"/>
          <w:rFonts w:ascii="Times New Roman" w:hAnsi="Times New Roman"/>
        </w:rPr>
        <w:t>Технологические задачи:</w:t>
      </w:r>
    </w:p>
    <w:p>
      <w:pPr>
        <w:pStyle w:val="style33"/>
        <w:numPr>
          <w:ilvl w:val="0"/>
          <w:numId w:val="7"/>
        </w:numPr>
        <w:jc w:val="both"/>
      </w:pPr>
      <w:r>
        <w:rPr>
          <w:sz w:val="28"/>
          <w:szCs w:val="28"/>
          <w:rFonts w:ascii="Times New Roman" w:hAnsi="Times New Roman"/>
        </w:rPr>
        <w:t xml:space="preserve">Расширение динамического диапазона инструмента, освоение новых штрихов: </w:t>
      </w:r>
      <w:r>
        <w:rPr>
          <w:sz w:val="28"/>
          <w:szCs w:val="28"/>
          <w:rFonts w:ascii="Times New Roman" w:hAnsi="Times New Roman"/>
          <w:lang w:val="en-US"/>
        </w:rPr>
        <w:t>non</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marcato</w:t>
      </w:r>
      <w:r>
        <w:rPr>
          <w:sz w:val="28"/>
          <w:szCs w:val="28"/>
          <w:rFonts w:ascii="Times New Roman" w:hAnsi="Times New Roman"/>
        </w:rPr>
        <w:t>.</w:t>
      </w:r>
    </w:p>
    <w:p>
      <w:pPr>
        <w:pStyle w:val="style33"/>
        <w:numPr>
          <w:ilvl w:val="0"/>
          <w:numId w:val="7"/>
        </w:numPr>
        <w:jc w:val="both"/>
      </w:pPr>
      <w:r>
        <w:rPr>
          <w:sz w:val="28"/>
          <w:szCs w:val="28"/>
          <w:rFonts w:ascii="Times New Roman" w:hAnsi="Times New Roman"/>
        </w:rPr>
        <w:t xml:space="preserve">Развитие техники языка в пределах, необходимых для выполнения поставленных художественных задач. Работа над двойным </w:t>
      </w:r>
      <w:r>
        <w:rPr>
          <w:sz w:val="28"/>
          <w:szCs w:val="28"/>
          <w:rFonts w:ascii="Times New Roman" w:hAnsi="Times New Roman"/>
          <w:lang w:val="en-US"/>
        </w:rPr>
        <w:t xml:space="preserve">staccato </w:t>
      </w:r>
      <w:r>
        <w:rPr>
          <w:sz w:val="28"/>
          <w:szCs w:val="28"/>
          <w:rFonts w:ascii="Times New Roman" w:hAnsi="Times New Roman"/>
        </w:rPr>
        <w:t xml:space="preserve"> в подвижном темпе.</w:t>
      </w:r>
    </w:p>
    <w:p>
      <w:pPr>
        <w:pStyle w:val="style33"/>
        <w:numPr>
          <w:ilvl w:val="0"/>
          <w:numId w:val="7"/>
        </w:numPr>
        <w:jc w:val="both"/>
      </w:pPr>
      <w:r>
        <w:rPr>
          <w:sz w:val="28"/>
          <w:szCs w:val="28"/>
          <w:rFonts w:ascii="Times New Roman" w:hAnsi="Times New Roman"/>
        </w:rPr>
        <w:t xml:space="preserve"> </w:t>
      </w:r>
      <w:r>
        <w:rPr>
          <w:sz w:val="28"/>
          <w:szCs w:val="28"/>
          <w:rFonts w:ascii="Times New Roman" w:hAnsi="Times New Roman"/>
        </w:rPr>
        <w:t>Закрепление навыков самоконтроля – заметить ошибку, определить характер, найти способы её исправления.</w:t>
      </w:r>
    </w:p>
    <w:p>
      <w:pPr>
        <w:pStyle w:val="style0"/>
        <w:jc w:val="both"/>
      </w:pPr>
      <w:r>
        <w:rPr>
          <w:sz w:val="28"/>
          <w:u w:val="single"/>
          <w:szCs w:val="28"/>
          <w:rFonts w:ascii="Times New Roman" w:hAnsi="Times New Roman"/>
        </w:rPr>
        <w:t>Музыкально – художественные задачи:</w:t>
      </w:r>
    </w:p>
    <w:p>
      <w:pPr>
        <w:pStyle w:val="style33"/>
        <w:numPr>
          <w:ilvl w:val="0"/>
          <w:numId w:val="8"/>
        </w:numPr>
        <w:jc w:val="both"/>
      </w:pPr>
      <w:r>
        <w:rPr>
          <w:sz w:val="28"/>
          <w:szCs w:val="28"/>
          <w:rFonts w:ascii="Times New Roman" w:hAnsi="Times New Roman"/>
        </w:rPr>
        <w:t>Развитие образного мышления, умение настраиваться на образы исполняемого произведения при игре наизусть.</w:t>
      </w:r>
    </w:p>
    <w:p>
      <w:pPr>
        <w:pStyle w:val="style33"/>
        <w:numPr>
          <w:ilvl w:val="0"/>
          <w:numId w:val="8"/>
        </w:numPr>
        <w:jc w:val="both"/>
      </w:pPr>
      <w:r>
        <w:rPr>
          <w:sz w:val="28"/>
          <w:szCs w:val="28"/>
          <w:rFonts w:ascii="Times New Roman" w:hAnsi="Times New Roman"/>
        </w:rPr>
        <w:t>Осваивать умение вызывать требуемый характер звучания инструмента в процессе игры наизусть.</w:t>
      </w:r>
    </w:p>
    <w:p>
      <w:pPr>
        <w:pStyle w:val="style33"/>
        <w:numPr>
          <w:ilvl w:val="0"/>
          <w:numId w:val="8"/>
        </w:numPr>
        <w:jc w:val="both"/>
      </w:pPr>
      <w:r>
        <w:rPr>
          <w:sz w:val="28"/>
          <w:szCs w:val="28"/>
          <w:rFonts w:ascii="Times New Roman" w:hAnsi="Times New Roman"/>
        </w:rPr>
        <w:t>Начало работы над произведениями крупной формы.</w:t>
      </w:r>
    </w:p>
    <w:p>
      <w:pPr>
        <w:pStyle w:val="style33"/>
        <w:numPr>
          <w:ilvl w:val="0"/>
          <w:numId w:val="8"/>
        </w:numPr>
        <w:jc w:val="both"/>
      </w:pPr>
      <w:r>
        <w:rPr>
          <w:sz w:val="28"/>
          <w:szCs w:val="28"/>
          <w:rFonts w:ascii="Times New Roman" w:hAnsi="Times New Roman"/>
        </w:rPr>
        <w:t>Продолжение работы в однородном ансамбле, оркестре.</w:t>
      </w:r>
    </w:p>
    <w:p>
      <w:pPr>
        <w:pStyle w:val="style33"/>
        <w:jc w:val="both"/>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трех знаков,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оживленном темпе. Хроматическая гамма в тональностях. Гаммы исполняются штрихами деташе и легато.</w:t>
      </w:r>
    </w:p>
    <w:p>
      <w:pPr>
        <w:pStyle w:val="style33"/>
        <w:jc w:val="both"/>
        <w:ind w:hanging="0" w:left="0" w:right="0"/>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8 – 10 пьес</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2 часть.  М., 1983</w:t>
      </w:r>
    </w:p>
    <w:p>
      <w:pPr>
        <w:pStyle w:val="style0"/>
        <w:spacing w:after="0" w:before="0" w:line="100" w:lineRule="atLeast"/>
      </w:pPr>
      <w:r>
        <w:rPr>
          <w:sz w:val="28"/>
          <w:szCs w:val="28"/>
          <w:bCs/>
          <w:rFonts w:ascii="Times New Roman" w:hAnsi="Times New Roman"/>
        </w:rPr>
        <w:t>Штарк А. 40 этюдов М. – Л., 1950</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Сен – Санс К. Лебедь</w:t>
      </w:r>
    </w:p>
    <w:p>
      <w:pPr>
        <w:pStyle w:val="style33"/>
        <w:jc w:val="both"/>
        <w:ind w:hanging="0" w:left="0" w:right="0"/>
      </w:pPr>
      <w:r>
        <w:rPr>
          <w:sz w:val="28"/>
          <w:szCs w:val="28"/>
          <w:rFonts w:ascii="Times New Roman" w:hAnsi="Times New Roman"/>
        </w:rPr>
        <w:t>Бах И.С. Прелюдия ре минор</w:t>
      </w:r>
    </w:p>
    <w:p>
      <w:pPr>
        <w:pStyle w:val="style33"/>
        <w:jc w:val="both"/>
        <w:ind w:hanging="0" w:left="0" w:right="0"/>
      </w:pPr>
      <w:r>
        <w:rPr>
          <w:sz w:val="28"/>
          <w:szCs w:val="28"/>
          <w:rFonts w:ascii="Times New Roman" w:hAnsi="Times New Roman"/>
        </w:rPr>
        <w:t>Чайковский П. Мазурка</w:t>
      </w:r>
    </w:p>
    <w:p>
      <w:pPr>
        <w:pStyle w:val="style33"/>
        <w:jc w:val="both"/>
        <w:ind w:hanging="0" w:left="0" w:right="0"/>
      </w:pPr>
      <w:r>
        <w:rPr>
          <w:sz w:val="28"/>
          <w:szCs w:val="28"/>
          <w:rFonts w:ascii="Times New Roman" w:hAnsi="Times New Roman"/>
        </w:rPr>
        <w:t>Корелли А. Куранта, сарабанда, жига.</w:t>
      </w:r>
    </w:p>
    <w:p>
      <w:pPr>
        <w:pStyle w:val="style33"/>
        <w:jc w:val="both"/>
        <w:ind w:hanging="0" w:left="0" w:right="0"/>
      </w:pPr>
      <w:r>
        <w:rPr>
          <w:sz w:val="28"/>
          <w:szCs w:val="28"/>
          <w:rFonts w:ascii="Times New Roman" w:hAnsi="Times New Roman"/>
        </w:rPr>
        <w:t>Глинка М. Танец</w:t>
      </w:r>
    </w:p>
    <w:p>
      <w:pPr>
        <w:pStyle w:val="style33"/>
        <w:jc w:val="both"/>
        <w:ind w:hanging="0" w:left="0" w:right="0"/>
      </w:pPr>
      <w:r>
        <w:rPr>
          <w:sz w:val="28"/>
          <w:szCs w:val="28"/>
          <w:rFonts w:ascii="Times New Roman" w:hAnsi="Times New Roman"/>
        </w:rPr>
        <w:t>Мендельсон Ф. Весенняя песня</w:t>
      </w:r>
    </w:p>
    <w:p>
      <w:pPr>
        <w:pStyle w:val="style33"/>
        <w:jc w:val="both"/>
        <w:ind w:hanging="0" w:left="0" w:right="0"/>
      </w:pPr>
      <w:r>
        <w:rPr>
          <w:sz w:val="28"/>
          <w:szCs w:val="28"/>
          <w:rFonts w:ascii="Times New Roman" w:hAnsi="Times New Roman"/>
        </w:rPr>
        <w:t>Мийо Д. Маленький концерт</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Корелли А. Куранта, сарабанда, жига.</w:t>
      </w:r>
    </w:p>
    <w:p>
      <w:pPr>
        <w:pStyle w:val="style34"/>
        <w:jc w:val="center"/>
      </w:pPr>
      <w:r>
        <w:rPr>
          <w:sz w:val="28"/>
          <w:szCs w:val="28"/>
          <w:rFonts w:ascii="Times New Roman" w:hAnsi="Times New Roman"/>
          <w:lang w:val="en-US"/>
        </w:rPr>
        <w:t>II</w:t>
      </w:r>
    </w:p>
    <w:p>
      <w:pPr>
        <w:pStyle w:val="style33"/>
        <w:jc w:val="center"/>
        <w:ind w:hanging="0" w:left="0" w:right="0"/>
      </w:pPr>
      <w:r>
        <w:rPr>
          <w:sz w:val="28"/>
          <w:szCs w:val="28"/>
          <w:rFonts w:ascii="Times New Roman" w:hAnsi="Times New Roman"/>
        </w:rPr>
        <w:t>Чайковский П. Ноктюрн</w:t>
      </w:r>
    </w:p>
    <w:p>
      <w:pPr>
        <w:pStyle w:val="style33"/>
        <w:jc w:val="center"/>
        <w:ind w:hanging="0" w:left="0" w:right="0"/>
      </w:pPr>
      <w:r>
        <w:rPr>
          <w:sz w:val="28"/>
          <w:szCs w:val="28"/>
          <w:rFonts w:ascii="Times New Roman" w:hAnsi="Times New Roman"/>
        </w:rPr>
        <w:t>Мендельсон Ф. Весенняя песня</w:t>
      </w:r>
    </w:p>
    <w:p>
      <w:pPr>
        <w:pStyle w:val="style0"/>
        <w:jc w:val="center"/>
      </w:pPr>
      <w:r>
        <w:rPr>
          <w:sz w:val="28"/>
          <w:u w:val="single"/>
          <w:szCs w:val="28"/>
          <w:rFonts w:ascii="Times New Roman" w:hAnsi="Times New Roman"/>
        </w:rPr>
        <w:t>Седьмой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pPr>
      <w:r>
        <w:rPr>
          <w:sz w:val="28"/>
          <w:u w:val="single"/>
          <w:szCs w:val="28"/>
          <w:rFonts w:ascii="Times New Roman" w:hAnsi="Times New Roman"/>
        </w:rPr>
        <w:t>Технологические задачи:</w:t>
      </w:r>
    </w:p>
    <w:p>
      <w:pPr>
        <w:pStyle w:val="style33"/>
        <w:numPr>
          <w:ilvl w:val="0"/>
          <w:numId w:val="9"/>
        </w:numPr>
      </w:pPr>
      <w:r>
        <w:rPr>
          <w:sz w:val="28"/>
          <w:szCs w:val="28"/>
          <w:rFonts w:ascii="Times New Roman" w:hAnsi="Times New Roman"/>
        </w:rPr>
        <w:t>Развивать технику пальцев, позволяющую свободно, без затруднений исполнять музыкальные произведения на данном уровне развития художественного сознания.</w:t>
      </w:r>
    </w:p>
    <w:p>
      <w:pPr>
        <w:pStyle w:val="style33"/>
        <w:numPr>
          <w:ilvl w:val="0"/>
          <w:numId w:val="9"/>
        </w:numPr>
      </w:pPr>
      <w:r>
        <w:rPr>
          <w:sz w:val="28"/>
          <w:szCs w:val="28"/>
          <w:rFonts w:ascii="Times New Roman" w:hAnsi="Times New Roman"/>
        </w:rPr>
        <w:t>Использовать интонацию, как средство художественной выразительности.</w:t>
      </w:r>
    </w:p>
    <w:p>
      <w:pPr>
        <w:pStyle w:val="style33"/>
        <w:numPr>
          <w:ilvl w:val="0"/>
          <w:numId w:val="9"/>
        </w:numPr>
      </w:pPr>
      <w:r>
        <w:rPr>
          <w:sz w:val="28"/>
          <w:szCs w:val="28"/>
          <w:rFonts w:ascii="Times New Roman" w:hAnsi="Times New Roman"/>
        </w:rPr>
        <w:t>Освоить навык владения двойной атакой в быстром темпе.</w:t>
      </w:r>
    </w:p>
    <w:p>
      <w:pPr>
        <w:pStyle w:val="style0"/>
      </w:pPr>
      <w:r>
        <w:rPr>
          <w:sz w:val="28"/>
          <w:u w:val="single"/>
          <w:szCs w:val="28"/>
          <w:rFonts w:ascii="Times New Roman" w:hAnsi="Times New Roman"/>
        </w:rPr>
        <w:t>Музыкально – художественные задачи:</w:t>
      </w:r>
    </w:p>
    <w:p>
      <w:pPr>
        <w:pStyle w:val="style33"/>
        <w:numPr>
          <w:ilvl w:val="0"/>
          <w:numId w:val="10"/>
        </w:numPr>
      </w:pPr>
      <w:r>
        <w:rPr>
          <w:sz w:val="28"/>
          <w:szCs w:val="28"/>
          <w:rFonts w:ascii="Times New Roman" w:hAnsi="Times New Roman"/>
        </w:rPr>
        <w:t>Дальнейшее развитие музыкально – ритмического чувства. Умение переносить метроритмические закономерности на смысловое строение периода с сильным и слабым временем.</w:t>
      </w:r>
    </w:p>
    <w:p>
      <w:pPr>
        <w:pStyle w:val="style33"/>
        <w:numPr>
          <w:ilvl w:val="0"/>
          <w:numId w:val="10"/>
        </w:numPr>
      </w:pPr>
      <w:r>
        <w:rPr>
          <w:sz w:val="28"/>
          <w:szCs w:val="28"/>
          <w:rFonts w:ascii="Times New Roman" w:hAnsi="Times New Roman"/>
        </w:rPr>
        <w:t>Совершенствовать навыки игры в ансамбле с фортепиано и другими инструментами. Развивать умение слушать одновременно несколько музыкальных планов произведения.</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четырех  знаков, хроматическая гамма,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w:t>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 по нотам)</w:t>
      </w:r>
    </w:p>
    <w:p>
      <w:pPr>
        <w:pStyle w:val="style33"/>
        <w:jc w:val="both"/>
        <w:ind w:hanging="0" w:left="0" w:right="0"/>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4 пьесы + произведение крупной формы или его часть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Штарк А. 36 этюдов</w:t>
      </w:r>
    </w:p>
    <w:p>
      <w:pPr>
        <w:pStyle w:val="style0"/>
        <w:spacing w:after="0" w:before="0" w:line="100" w:lineRule="atLeast"/>
      </w:pPr>
      <w:r>
        <w:rPr>
          <w:sz w:val="28"/>
          <w:szCs w:val="28"/>
          <w:bCs/>
          <w:rFonts w:ascii="Times New Roman" w:hAnsi="Times New Roman"/>
        </w:rPr>
        <w:t>Штарк А. 40 этюдов М. – Л., 1950</w:t>
      </w:r>
    </w:p>
    <w:p>
      <w:pPr>
        <w:pStyle w:val="style0"/>
        <w:spacing w:after="0" w:before="0" w:line="100" w:lineRule="atLeast"/>
      </w:pPr>
      <w:r>
        <w:rPr>
          <w:sz w:val="28"/>
          <w:szCs w:val="28"/>
          <w:bCs/>
          <w:rFonts w:ascii="Times New Roman" w:hAnsi="Times New Roman"/>
        </w:rPr>
        <w:t>Клозе Г. Ежедневные упражнения и этюды. М., 2006</w:t>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Бетховен Л. Сонатина</w:t>
      </w:r>
    </w:p>
    <w:p>
      <w:pPr>
        <w:pStyle w:val="style33"/>
        <w:jc w:val="both"/>
        <w:ind w:hanging="0" w:left="0" w:right="0"/>
      </w:pPr>
      <w:r>
        <w:rPr>
          <w:sz w:val="28"/>
          <w:szCs w:val="28"/>
          <w:rFonts w:ascii="Times New Roman" w:hAnsi="Times New Roman"/>
        </w:rPr>
        <w:t>Раков Н. Вокализ</w:t>
      </w:r>
    </w:p>
    <w:p>
      <w:pPr>
        <w:pStyle w:val="style33"/>
        <w:jc w:val="both"/>
        <w:ind w:hanging="0" w:left="0" w:right="0"/>
      </w:pPr>
      <w:r>
        <w:rPr>
          <w:sz w:val="28"/>
          <w:szCs w:val="28"/>
          <w:rFonts w:ascii="Times New Roman" w:hAnsi="Times New Roman"/>
        </w:rPr>
        <w:t>Чайковский П. Подснежник. Мелодия</w:t>
      </w:r>
    </w:p>
    <w:p>
      <w:pPr>
        <w:pStyle w:val="style33"/>
        <w:jc w:val="both"/>
        <w:ind w:hanging="0" w:left="0" w:right="0"/>
      </w:pPr>
      <w:r>
        <w:rPr>
          <w:sz w:val="28"/>
          <w:szCs w:val="28"/>
          <w:rFonts w:ascii="Times New Roman" w:hAnsi="Times New Roman"/>
        </w:rPr>
        <w:t>Обер Д. Жига, ария, престо</w:t>
      </w:r>
    </w:p>
    <w:p>
      <w:pPr>
        <w:pStyle w:val="style33"/>
        <w:jc w:val="both"/>
        <w:ind w:hanging="0" w:left="0" w:right="0"/>
      </w:pPr>
      <w:r>
        <w:rPr>
          <w:sz w:val="28"/>
          <w:szCs w:val="28"/>
          <w:rFonts w:ascii="Times New Roman" w:hAnsi="Times New Roman"/>
        </w:rPr>
        <w:t>Лефевр К. Соната №7</w:t>
      </w:r>
    </w:p>
    <w:p>
      <w:pPr>
        <w:pStyle w:val="style33"/>
        <w:jc w:val="both"/>
        <w:ind w:hanging="0" w:left="0" w:right="0"/>
      </w:pPr>
      <w:r>
        <w:rPr>
          <w:sz w:val="28"/>
          <w:szCs w:val="28"/>
          <w:rFonts w:ascii="Times New Roman" w:hAnsi="Times New Roman"/>
        </w:rPr>
        <w:t xml:space="preserve">Кожелух И. Концерт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p>
    <w:p>
      <w:pPr>
        <w:pStyle w:val="style33"/>
        <w:jc w:val="both"/>
        <w:ind w:hanging="0" w:left="0" w:right="0"/>
      </w:pPr>
      <w:r>
        <w:rPr>
          <w:sz w:val="28"/>
          <w:szCs w:val="28"/>
          <w:rFonts w:ascii="Times New Roman" w:hAnsi="Times New Roman"/>
        </w:rPr>
        <w:t>Тучек В.  Концерт.</w:t>
      </w:r>
    </w:p>
    <w:p>
      <w:pPr>
        <w:pStyle w:val="style33"/>
        <w:jc w:val="both"/>
        <w:ind w:hanging="0" w:left="0" w:right="0"/>
      </w:pPr>
      <w:r>
        <w:rPr>
          <w:sz w:val="28"/>
          <w:szCs w:val="28"/>
          <w:rFonts w:ascii="Times New Roman" w:hAnsi="Times New Roman"/>
        </w:rPr>
        <w:t>Римский – Корсаков Н. Концерт.</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Чайковский П. Мелодия</w:t>
      </w:r>
    </w:p>
    <w:p>
      <w:pPr>
        <w:pStyle w:val="style34"/>
        <w:jc w:val="center"/>
      </w:pPr>
      <w:r>
        <w:rPr>
          <w:sz w:val="28"/>
          <w:szCs w:val="28"/>
          <w:rFonts w:ascii="Times New Roman" w:hAnsi="Times New Roman"/>
          <w:lang w:val="en-US"/>
        </w:rPr>
        <w:t>Anonym</w:t>
      </w:r>
      <w:r>
        <w:rPr>
          <w:sz w:val="28"/>
          <w:szCs w:val="28"/>
          <w:rFonts w:ascii="Times New Roman" w:hAnsi="Times New Roman"/>
        </w:rPr>
        <w:t xml:space="preserve"> «</w:t>
      </w:r>
      <w:r>
        <w:rPr>
          <w:sz w:val="28"/>
          <w:szCs w:val="28"/>
          <w:rFonts w:ascii="Times New Roman" w:hAnsi="Times New Roman"/>
          <w:lang w:val="en-US"/>
        </w:rPr>
        <w:t>L</w:t>
      </w:r>
      <w:r>
        <w:rPr>
          <w:sz w:val="28"/>
          <w:szCs w:val="28"/>
          <w:rFonts w:ascii="Times New Roman" w:hAnsi="Times New Roman"/>
        </w:rPr>
        <w:t>»  Тема с вариациями</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Бах И.Х. Адажио</w:t>
      </w:r>
    </w:p>
    <w:p>
      <w:pPr>
        <w:pStyle w:val="style34"/>
        <w:jc w:val="center"/>
      </w:pPr>
      <w:r>
        <w:rPr>
          <w:sz w:val="28"/>
          <w:szCs w:val="28"/>
          <w:rFonts w:ascii="Times New Roman" w:hAnsi="Times New Roman"/>
        </w:rPr>
        <w:t>Римский – Корсаков Н. Концерт</w:t>
      </w:r>
    </w:p>
    <w:p>
      <w:pPr>
        <w:pStyle w:val="style0"/>
        <w:spacing w:after="0" w:before="0" w:line="100" w:lineRule="atLeast"/>
      </w:pPr>
      <w:r>
        <w:rPr>
          <w:sz w:val="28"/>
          <w:szCs w:val="28"/>
          <w:rFonts w:ascii="Times New Roman" w:hAnsi="Times New Roman"/>
        </w:rPr>
      </w:r>
    </w:p>
    <w:p>
      <w:pPr>
        <w:pStyle w:val="style0"/>
        <w:jc w:val="center"/>
      </w:pPr>
      <w:r>
        <w:rPr>
          <w:sz w:val="28"/>
          <w:u w:val="single"/>
          <w:szCs w:val="28"/>
          <w:rFonts w:ascii="Times New Roman" w:hAnsi="Times New Roman"/>
        </w:rPr>
        <w:t>Восьмой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Обучающиеся могут играть на зачетах любые произведения на усмотрение преподавателя; количество зачетов и сроки специально не определены. Перед итоговым экзаменом обучающийся обыгрывает выпускную программу на зачетах, классных вечерах и концертах.</w:t>
      </w:r>
    </w:p>
    <w:p>
      <w:pPr>
        <w:pStyle w:val="style0"/>
      </w:pPr>
      <w:r>
        <w:rPr>
          <w:sz w:val="28"/>
          <w:u w:val="single"/>
          <w:szCs w:val="28"/>
          <w:rFonts w:ascii="Times New Roman" w:hAnsi="Times New Roman"/>
        </w:rPr>
        <w:t>Задачи:</w:t>
      </w:r>
    </w:p>
    <w:p>
      <w:pPr>
        <w:pStyle w:val="style33"/>
        <w:numPr>
          <w:ilvl w:val="0"/>
          <w:numId w:val="11"/>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3"/>
        <w:numPr>
          <w:ilvl w:val="0"/>
          <w:numId w:val="11"/>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3"/>
        <w:numPr>
          <w:ilvl w:val="0"/>
          <w:numId w:val="11"/>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3"/>
        <w:jc w:val="both"/>
        <w:ind w:hanging="0" w:left="0" w:right="0"/>
      </w:pPr>
      <w:r>
        <w:rPr>
          <w:sz w:val="28"/>
          <w:u w:val="single"/>
          <w:szCs w:val="28"/>
          <w:rFonts w:ascii="Times New Roman" w:hAnsi="Times New Roman"/>
        </w:rPr>
        <w:t>Гаммы:</w:t>
      </w:r>
      <w:r>
        <w:rPr>
          <w:sz w:val="28"/>
          <w:szCs w:val="28"/>
          <w:rFonts w:ascii="Times New Roman" w:hAnsi="Times New Roman"/>
        </w:rPr>
        <w:t xml:space="preserve">  Мажорные и минорные гаммы в тональностях до пяти знаков, хроматическая,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подвижном  темпе, различными штрихами.</w:t>
      </w:r>
    </w:p>
    <w:p>
      <w:pPr>
        <w:pStyle w:val="style33"/>
        <w:jc w:val="both"/>
        <w:ind w:hanging="0" w:left="0" w:right="0"/>
      </w:pPr>
      <w:r>
        <w:rPr>
          <w:sz w:val="28"/>
          <w:u w:val="single"/>
          <w:szCs w:val="28"/>
          <w:rFonts w:ascii="Times New Roman" w:hAnsi="Times New Roman"/>
        </w:rPr>
        <w:t>Этюды:   15 – 20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4 пьесы + 1 произведение крупной формы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Перье А. Этюды</w:t>
      </w:r>
    </w:p>
    <w:p>
      <w:pPr>
        <w:pStyle w:val="style0"/>
        <w:spacing w:after="0" w:before="0" w:line="100" w:lineRule="atLeast"/>
      </w:pPr>
      <w:r>
        <w:rPr>
          <w:sz w:val="28"/>
          <w:szCs w:val="28"/>
          <w:bCs/>
          <w:rFonts w:ascii="Times New Roman" w:hAnsi="Times New Roman"/>
        </w:rPr>
        <w:t>Петров В. Этюды</w:t>
      </w:r>
    </w:p>
    <w:p>
      <w:pPr>
        <w:pStyle w:val="style0"/>
        <w:spacing w:after="0" w:before="0" w:line="100" w:lineRule="atLeast"/>
      </w:pPr>
      <w:r>
        <w:rPr>
          <w:sz w:val="28"/>
          <w:szCs w:val="28"/>
          <w:bCs/>
          <w:rFonts w:ascii="Times New Roman" w:hAnsi="Times New Roman"/>
        </w:rPr>
        <w:t>Крепш Ф. 350 этюдов, 1 тетрадь</w:t>
      </w:r>
    </w:p>
    <w:p>
      <w:pPr>
        <w:pStyle w:val="style0"/>
        <w:spacing w:after="0" w:before="0" w:line="100" w:lineRule="atLeast"/>
      </w:pPr>
      <w:r>
        <w:rPr>
          <w:sz w:val="28"/>
          <w:szCs w:val="28"/>
          <w:bCs/>
          <w:rFonts w:ascii="Times New Roman" w:hAnsi="Times New Roman"/>
        </w:rPr>
        <w:t>Клозе Г. 30 этюдов</w:t>
      </w:r>
    </w:p>
    <w:p>
      <w:pPr>
        <w:pStyle w:val="style33"/>
        <w:jc w:val="both"/>
        <w:ind w:hanging="0" w:left="0" w:right="0"/>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Медыньш  Я. Романс</w:t>
      </w:r>
    </w:p>
    <w:p>
      <w:pPr>
        <w:pStyle w:val="style33"/>
        <w:jc w:val="both"/>
        <w:ind w:hanging="0" w:left="0" w:right="0"/>
      </w:pPr>
      <w:r>
        <w:rPr>
          <w:sz w:val="28"/>
          <w:szCs w:val="28"/>
          <w:rFonts w:ascii="Times New Roman" w:hAnsi="Times New Roman"/>
        </w:rPr>
        <w:t>Василенко С. Восточный танец</w:t>
      </w:r>
    </w:p>
    <w:p>
      <w:pPr>
        <w:pStyle w:val="style33"/>
        <w:jc w:val="both"/>
        <w:ind w:hanging="0" w:left="0" w:right="0"/>
      </w:pPr>
      <w:r>
        <w:rPr>
          <w:sz w:val="28"/>
          <w:szCs w:val="28"/>
          <w:rFonts w:ascii="Times New Roman" w:hAnsi="Times New Roman"/>
        </w:rPr>
        <w:t xml:space="preserve">Стамиц К. Концерт №2 (Дармштадтский) </w:t>
      </w:r>
      <w:r>
        <w:rPr>
          <w:sz w:val="28"/>
          <w:szCs w:val="28"/>
          <w:rFonts w:ascii="Times New Roman" w:hAnsi="Times New Roman"/>
          <w:lang w:val="en-US"/>
        </w:rPr>
        <w:t>B</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p>
    <w:p>
      <w:pPr>
        <w:pStyle w:val="style33"/>
        <w:jc w:val="both"/>
        <w:ind w:hanging="0" w:left="0" w:right="0"/>
      </w:pPr>
      <w:r>
        <w:rPr>
          <w:sz w:val="28"/>
          <w:szCs w:val="28"/>
          <w:rFonts w:ascii="Times New Roman" w:hAnsi="Times New Roman"/>
        </w:rPr>
        <w:t>Чайковский П. В деревне</w:t>
      </w:r>
    </w:p>
    <w:p>
      <w:pPr>
        <w:pStyle w:val="style33"/>
        <w:jc w:val="both"/>
        <w:ind w:hanging="0" w:left="0" w:right="0"/>
      </w:pPr>
      <w:r>
        <w:rPr>
          <w:sz w:val="28"/>
          <w:szCs w:val="28"/>
          <w:rFonts w:ascii="Times New Roman" w:hAnsi="Times New Roman"/>
        </w:rPr>
        <w:t>Крамарж Ф Концерт</w:t>
      </w:r>
    </w:p>
    <w:p>
      <w:pPr>
        <w:pStyle w:val="style33"/>
        <w:jc w:val="both"/>
        <w:ind w:hanging="0" w:left="0" w:right="0"/>
      </w:pPr>
      <w:r>
        <w:rPr>
          <w:sz w:val="28"/>
          <w:szCs w:val="28"/>
          <w:rFonts w:ascii="Times New Roman" w:hAnsi="Times New Roman"/>
        </w:rPr>
        <w:t>Даргомыжский А. Танец русалок</w:t>
      </w:r>
    </w:p>
    <w:p>
      <w:pPr>
        <w:pStyle w:val="style33"/>
        <w:jc w:val="both"/>
        <w:ind w:hanging="0" w:left="0" w:right="0"/>
      </w:pPr>
      <w:r>
        <w:rPr>
          <w:sz w:val="28"/>
          <w:szCs w:val="28"/>
          <w:rFonts w:ascii="Times New Roman" w:hAnsi="Times New Roman"/>
        </w:rPr>
        <w:t>Чайковский П. Русский танец</w:t>
      </w:r>
    </w:p>
    <w:p>
      <w:pPr>
        <w:pStyle w:val="style0"/>
        <w:jc w:val="center"/>
      </w:pPr>
      <w:r>
        <w:rPr>
          <w:sz w:val="28"/>
          <w:u w:val="single"/>
          <w:szCs w:val="28"/>
          <w:rFonts w:ascii="Times New Roman" w:hAnsi="Times New Roman"/>
        </w:rPr>
        <w:t>Примерный репертуар на выпускной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Василенко С. Восточный танец</w:t>
      </w:r>
    </w:p>
    <w:p>
      <w:pPr>
        <w:pStyle w:val="style34"/>
        <w:jc w:val="center"/>
      </w:pPr>
      <w:r>
        <w:rPr>
          <w:sz w:val="28"/>
          <w:szCs w:val="28"/>
          <w:rFonts w:ascii="Times New Roman" w:hAnsi="Times New Roman"/>
        </w:rPr>
        <w:t xml:space="preserve">Стамиц Концерт №2 (Дармштадтский) </w:t>
      </w:r>
      <w:r>
        <w:rPr>
          <w:sz w:val="28"/>
          <w:szCs w:val="28"/>
          <w:rFonts w:ascii="Times New Roman" w:hAnsi="Times New Roman"/>
          <w:lang w:val="en-US"/>
        </w:rPr>
        <w:t>B</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Чайковский П. Русский танец</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 xml:space="preserve">Крамарж Ф Концерт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both"/>
        <w:ind w:hanging="0" w:left="0" w:right="0"/>
      </w:pPr>
      <w:r>
        <w:rPr>
          <w:sz w:val="28"/>
          <w:szCs w:val="28"/>
          <w:rFonts w:ascii="Times New Roman" w:hAnsi="Times New Roman"/>
        </w:rPr>
        <w:t>Обучающиеся, продолжающие обучение в 9 классе, сдают выпускной экзамен в 9 классе.</w:t>
      </w:r>
    </w:p>
    <w:p>
      <w:pPr>
        <w:pStyle w:val="style0"/>
        <w:jc w:val="center"/>
      </w:pPr>
      <w:r>
        <w:rPr>
          <w:sz w:val="28"/>
          <w:u w:val="single"/>
          <w:szCs w:val="28"/>
          <w:rFonts w:ascii="Times New Roman" w:hAnsi="Times New Roman"/>
        </w:rPr>
        <w:t>Девятый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34"/>
      </w:pPr>
      <w:r>
        <w:rPr>
          <w:sz w:val="28"/>
          <w:szCs w:val="28"/>
          <w:iCs/>
          <w:rFonts w:ascii="Times New Roman" w:eastAsia="TimesNewRomanPS-ItalicMT" w:hAnsi="Times New Roman"/>
        </w:rPr>
        <w:t xml:space="preserve">      </w:t>
      </w:r>
      <w:r>
        <w:rPr>
          <w:sz w:val="28"/>
          <w:szCs w:val="28"/>
          <w:iCs/>
          <w:rFonts w:ascii="Times New Roman" w:eastAsia="TimesNewRomanPS-ItalicMT" w:hAnsi="Times New Roman"/>
        </w:rPr>
        <w:t>В девятом классе обучаются обучающиеся, которые целенаправленно готовятся к поступлению в профессиональные образовательные организации.   Ученики девятого класса играют в учебном году зачет и экзамен: декабре и мае. В декабре – крупная форма. На выпускном экзамене (итоговая аттестация) выносится программа с добавлением пьесы.</w:t>
      </w:r>
    </w:p>
    <w:p>
      <w:pPr>
        <w:pStyle w:val="style34"/>
      </w:pPr>
      <w:r>
        <w:rPr>
          <w:sz w:val="28"/>
          <w:szCs w:val="28"/>
          <w:iCs/>
          <w:rFonts w:ascii="Times New Roman" w:eastAsia="TimesNewRomanPS-ItalicMT" w:hAnsi="Times New Roman"/>
        </w:rPr>
      </w:r>
    </w:p>
    <w:p>
      <w:pPr>
        <w:pStyle w:val="style0"/>
      </w:pPr>
      <w:r>
        <w:rPr>
          <w:sz w:val="28"/>
          <w:u w:val="single"/>
          <w:szCs w:val="28"/>
          <w:rFonts w:ascii="Times New Roman" w:hAnsi="Times New Roman"/>
        </w:rPr>
        <w:t>Задачи:</w:t>
      </w:r>
    </w:p>
    <w:p>
      <w:pPr>
        <w:pStyle w:val="style33"/>
        <w:numPr>
          <w:ilvl w:val="0"/>
          <w:numId w:val="33"/>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3"/>
        <w:numPr>
          <w:ilvl w:val="0"/>
          <w:numId w:val="33"/>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3"/>
        <w:numPr>
          <w:ilvl w:val="0"/>
          <w:numId w:val="33"/>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3"/>
        <w:jc w:val="both"/>
        <w:ind w:hanging="0" w:left="0" w:right="0"/>
      </w:pPr>
      <w:r>
        <w:rPr>
          <w:sz w:val="28"/>
          <w:u w:val="single"/>
          <w:szCs w:val="28"/>
          <w:rFonts w:ascii="Times New Roman" w:hAnsi="Times New Roman"/>
        </w:rPr>
        <w:t>Гаммы:</w:t>
      </w:r>
      <w:r>
        <w:rPr>
          <w:sz w:val="28"/>
          <w:szCs w:val="28"/>
          <w:rFonts w:ascii="Times New Roman" w:hAnsi="Times New Roman"/>
        </w:rPr>
        <w:t xml:space="preserve">  Мажорные и минорные гаммы в тональностях до пяти знаков, хроматическая,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подвижном  темпе, различными штрихами. Знакомство с гаммами в тональностях до семи знаков (в медленном темпе).</w:t>
      </w:r>
    </w:p>
    <w:p>
      <w:pPr>
        <w:pStyle w:val="style33"/>
        <w:jc w:val="both"/>
        <w:ind w:hanging="0" w:left="0" w:right="0"/>
      </w:pPr>
      <w:r>
        <w:rPr>
          <w:sz w:val="28"/>
          <w:u w:val="single"/>
          <w:szCs w:val="28"/>
          <w:rFonts w:ascii="Times New Roman" w:hAnsi="Times New Roman"/>
        </w:rPr>
        <w:t>Этюды:   15 – 20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4 пьесы + 1 произведение крупной формы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Перье А. Этюды</w:t>
      </w:r>
    </w:p>
    <w:p>
      <w:pPr>
        <w:pStyle w:val="style0"/>
        <w:spacing w:after="0" w:before="0" w:line="100" w:lineRule="atLeast"/>
      </w:pPr>
      <w:r>
        <w:rPr>
          <w:sz w:val="28"/>
          <w:szCs w:val="28"/>
          <w:bCs/>
          <w:rFonts w:ascii="Times New Roman" w:hAnsi="Times New Roman"/>
        </w:rPr>
        <w:t>Петров В. Этюды</w:t>
      </w:r>
    </w:p>
    <w:p>
      <w:pPr>
        <w:pStyle w:val="style0"/>
        <w:spacing w:after="0" w:before="0" w:line="100" w:lineRule="atLeast"/>
      </w:pPr>
      <w:r>
        <w:rPr>
          <w:sz w:val="28"/>
          <w:szCs w:val="28"/>
          <w:bCs/>
          <w:rFonts w:ascii="Times New Roman" w:hAnsi="Times New Roman"/>
        </w:rPr>
        <w:t>Крепш Ф. 350 этюдов, 1 тетрадь</w:t>
      </w:r>
    </w:p>
    <w:p>
      <w:pPr>
        <w:pStyle w:val="style0"/>
        <w:spacing w:after="0" w:before="0" w:line="100" w:lineRule="atLeast"/>
      </w:pPr>
      <w:r>
        <w:rPr>
          <w:sz w:val="28"/>
          <w:szCs w:val="28"/>
          <w:bCs/>
          <w:rFonts w:ascii="Times New Roman" w:hAnsi="Times New Roman"/>
        </w:rPr>
        <w:t>Клозе Г. 30 этюдов</w:t>
      </w:r>
    </w:p>
    <w:p>
      <w:pPr>
        <w:pStyle w:val="style33"/>
        <w:jc w:val="both"/>
        <w:ind w:hanging="0" w:left="0" w:right="0"/>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Комаровский С. Импровизация</w:t>
      </w:r>
    </w:p>
    <w:p>
      <w:pPr>
        <w:pStyle w:val="style33"/>
        <w:jc w:val="both"/>
        <w:ind w:hanging="0" w:left="0" w:right="0"/>
      </w:pPr>
      <w:r>
        <w:rPr>
          <w:sz w:val="28"/>
          <w:szCs w:val="28"/>
          <w:rFonts w:ascii="Times New Roman" w:hAnsi="Times New Roman"/>
        </w:rPr>
        <w:t>Раухвергер М. Каприс</w:t>
      </w:r>
    </w:p>
    <w:p>
      <w:pPr>
        <w:pStyle w:val="style33"/>
        <w:jc w:val="both"/>
        <w:ind w:hanging="0" w:left="0" w:right="0"/>
      </w:pPr>
      <w:r>
        <w:rPr>
          <w:sz w:val="28"/>
          <w:szCs w:val="28"/>
          <w:rFonts w:ascii="Times New Roman" w:hAnsi="Times New Roman"/>
        </w:rPr>
        <w:t>Крепш Ф. Большая фантазия</w:t>
      </w:r>
    </w:p>
    <w:p>
      <w:pPr>
        <w:pStyle w:val="style33"/>
        <w:jc w:val="both"/>
        <w:ind w:hanging="0" w:left="0" w:right="0"/>
      </w:pPr>
      <w:r>
        <w:rPr>
          <w:sz w:val="28"/>
          <w:szCs w:val="28"/>
          <w:rFonts w:ascii="Times New Roman" w:hAnsi="Times New Roman"/>
        </w:rPr>
        <w:t xml:space="preserve">Вебер К. Вариации для кларнета и фортепиано.  Концерт №1,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both"/>
        <w:ind w:hanging="0" w:left="0" w:right="0"/>
      </w:pPr>
      <w:r>
        <w:rPr>
          <w:sz w:val="28"/>
          <w:szCs w:val="28"/>
          <w:rFonts w:ascii="Times New Roman" w:hAnsi="Times New Roman"/>
        </w:rPr>
        <w:t>Рабо А. Конкурсное соло</w:t>
      </w:r>
    </w:p>
    <w:p>
      <w:pPr>
        <w:pStyle w:val="style33"/>
        <w:jc w:val="both"/>
        <w:ind w:hanging="0" w:left="0" w:right="0"/>
      </w:pPr>
      <w:r>
        <w:rPr>
          <w:sz w:val="28"/>
          <w:szCs w:val="28"/>
          <w:rFonts w:ascii="Times New Roman" w:hAnsi="Times New Roman"/>
        </w:rPr>
        <w:t>Шостакович Д. Адажио, вальс, скерцо.</w:t>
      </w:r>
    </w:p>
    <w:p>
      <w:pPr>
        <w:pStyle w:val="style0"/>
        <w:jc w:val="center"/>
      </w:pPr>
      <w:r>
        <w:rPr>
          <w:sz w:val="28"/>
          <w:u w:val="single"/>
          <w:szCs w:val="28"/>
          <w:rFonts w:ascii="Times New Roman" w:hAnsi="Times New Roman"/>
        </w:rPr>
        <w:t>Примерный репертуар на выпускной экзамен.</w:t>
      </w:r>
    </w:p>
    <w:p>
      <w:pPr>
        <w:pStyle w:val="style34"/>
        <w:jc w:val="center"/>
      </w:pPr>
      <w:r>
        <w:rPr>
          <w:sz w:val="28"/>
          <w:szCs w:val="28"/>
          <w:rFonts w:ascii="Times New Roman" w:hAnsi="Times New Roman"/>
          <w:lang w:val="en-US"/>
        </w:rPr>
        <w:t>I</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 xml:space="preserve">Вебер К.   Концерт №1,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center"/>
        <w:ind w:hanging="0" w:left="0" w:right="0"/>
      </w:pPr>
      <w:r>
        <w:rPr>
          <w:sz w:val="28"/>
          <w:szCs w:val="28"/>
          <w:rFonts w:ascii="Times New Roman" w:hAnsi="Times New Roman"/>
        </w:rPr>
        <w:t>Шостакович Д. Скерцо</w:t>
      </w:r>
    </w:p>
    <w:p>
      <w:pPr>
        <w:pStyle w:val="style34"/>
        <w:jc w:val="center"/>
      </w:pPr>
      <w:r>
        <w:rPr>
          <w:sz w:val="28"/>
          <w:szCs w:val="28"/>
          <w:rFonts w:ascii="Times New Roman" w:hAnsi="Times New Roman"/>
          <w:lang w:val="en-US"/>
        </w:rPr>
        <w:t>II</w:t>
      </w:r>
    </w:p>
    <w:p>
      <w:pPr>
        <w:pStyle w:val="style33"/>
        <w:jc w:val="center"/>
        <w:ind w:hanging="0" w:left="0" w:right="0"/>
      </w:pPr>
      <w:r>
        <w:rPr>
          <w:sz w:val="28"/>
          <w:szCs w:val="28"/>
          <w:rFonts w:ascii="Times New Roman" w:hAnsi="Times New Roman"/>
        </w:rPr>
        <w:t>Вебер К. Вариации для кларнета и фортепиано.</w:t>
      </w:r>
    </w:p>
    <w:p>
      <w:pPr>
        <w:pStyle w:val="style0"/>
        <w:jc w:val="center"/>
        <w:spacing w:line="100" w:lineRule="atLeast"/>
      </w:pPr>
      <w:r>
        <w:rPr>
          <w:sz w:val="28"/>
          <w:szCs w:val="28"/>
          <w:rFonts w:ascii="Times New Roman" w:hAnsi="Times New Roman"/>
        </w:rPr>
        <w:t>Раухвергер М. Каприс</w:t>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b/>
          <w:szCs w:val="28"/>
          <w:rFonts w:ascii="Times New Roman" w:hAnsi="Times New Roman"/>
        </w:rPr>
        <w:t>СРОК ОБУЧЕНИЯ 5(6)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r>
        <w:rPr>
          <w:sz w:val="28"/>
          <w:szCs w:val="28"/>
          <w:rFonts w:ascii="Times New Roman" w:hAnsi="Times New Roman"/>
        </w:rPr>
        <w:t xml:space="preserve"> 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Работа над постановкой губ, рук, корпуса, исполнительского дыхания.</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Формирование музыкально – образного мышления кларнетиста с учетом уровня развития учащегося. Заложить основы постановки и функционирования губного аппарата (амбушюра), исполнительского дыхания, двигательного аппарата и языка с учетом объективных закономерностей звукообразования при игре на кларнете и индивидуальных физиолого – анатомических особенностей учащихся. Развивать первичные навыки самоконтроля, необходимые для самостоятельной работы в домашних условиях.</w:t>
      </w:r>
    </w:p>
    <w:p>
      <w:pPr>
        <w:pStyle w:val="style0"/>
        <w:jc w:val="both"/>
      </w:pPr>
      <w:r>
        <w:rPr>
          <w:sz w:val="28"/>
          <w:u w:val="single"/>
          <w:szCs w:val="28"/>
          <w:rFonts w:ascii="Times New Roman" w:hAnsi="Times New Roman"/>
        </w:rPr>
        <w:t>Технологические задачи:</w:t>
      </w:r>
    </w:p>
    <w:p>
      <w:pPr>
        <w:pStyle w:val="style33"/>
        <w:numPr>
          <w:ilvl w:val="0"/>
          <w:numId w:val="1"/>
        </w:numPr>
        <w:jc w:val="both"/>
      </w:pPr>
      <w:r>
        <w:rPr>
          <w:sz w:val="28"/>
          <w:szCs w:val="28"/>
          <w:rFonts w:ascii="Times New Roman" w:hAnsi="Times New Roman"/>
        </w:rPr>
        <w:t>Знакомство с инструментом; приобретение навыков сборки – разборки, ухода за инструментом.</w:t>
      </w:r>
    </w:p>
    <w:p>
      <w:pPr>
        <w:pStyle w:val="style33"/>
        <w:numPr>
          <w:ilvl w:val="0"/>
          <w:numId w:val="1"/>
        </w:numPr>
        <w:jc w:val="both"/>
      </w:pPr>
      <w:r>
        <w:rPr>
          <w:sz w:val="28"/>
          <w:szCs w:val="28"/>
          <w:rFonts w:ascii="Times New Roman" w:hAnsi="Times New Roman"/>
        </w:rPr>
        <w:t>Работа над постановкой исполнительского дыхания, развивая в дыхательном аппарате ощущение опоры выдоха (или опоры звука).</w:t>
      </w:r>
    </w:p>
    <w:p>
      <w:pPr>
        <w:pStyle w:val="style33"/>
        <w:jc w:val="both"/>
      </w:pPr>
      <w:r>
        <w:rPr>
          <w:sz w:val="28"/>
          <w:szCs w:val="28"/>
          <w:rFonts w:ascii="Times New Roman" w:hAnsi="Times New Roman"/>
        </w:rPr>
        <w:t>Работа над постановкой атаки звука, губного аппарата, изучение аппликатуры инструмента.</w:t>
      </w:r>
    </w:p>
    <w:p>
      <w:pPr>
        <w:pStyle w:val="style33"/>
        <w:numPr>
          <w:ilvl w:val="0"/>
          <w:numId w:val="1"/>
        </w:numPr>
        <w:jc w:val="both"/>
      </w:pPr>
      <w:r>
        <w:rPr>
          <w:sz w:val="28"/>
          <w:szCs w:val="28"/>
          <w:rFonts w:ascii="Times New Roman" w:hAnsi="Times New Roman"/>
        </w:rPr>
        <w:t>Извлечение первых звуков на мундштуке, изучение аппликатуры без игры на инструменте, работа перед зеркалом над правильностью постановки, выявление и устранение недостатков постановки.</w:t>
      </w:r>
    </w:p>
    <w:p>
      <w:pPr>
        <w:pStyle w:val="style33"/>
        <w:numPr>
          <w:ilvl w:val="0"/>
          <w:numId w:val="1"/>
        </w:numPr>
        <w:jc w:val="both"/>
      </w:pPr>
      <w:r>
        <w:rPr>
          <w:sz w:val="28"/>
          <w:szCs w:val="28"/>
          <w:rFonts w:ascii="Times New Roman" w:hAnsi="Times New Roman"/>
        </w:rPr>
        <w:t>Исполнение простейших упражнений, мелодий, тем.</w:t>
      </w:r>
    </w:p>
    <w:p>
      <w:pPr>
        <w:pStyle w:val="style0"/>
        <w:jc w:val="both"/>
      </w:pPr>
      <w:r>
        <w:rPr>
          <w:sz w:val="28"/>
          <w:u w:val="single"/>
          <w:szCs w:val="28"/>
          <w:rFonts w:ascii="Times New Roman" w:hAnsi="Times New Roman"/>
        </w:rPr>
        <w:t>Музыкально – художественные задачи:</w:t>
      </w:r>
    </w:p>
    <w:p>
      <w:pPr>
        <w:pStyle w:val="style33"/>
        <w:numPr>
          <w:ilvl w:val="0"/>
          <w:numId w:val="2"/>
        </w:numPr>
        <w:jc w:val="both"/>
      </w:pPr>
      <w:r>
        <w:rPr>
          <w:sz w:val="28"/>
          <w:szCs w:val="28"/>
          <w:rFonts w:ascii="Times New Roman" w:hAnsi="Times New Roman"/>
        </w:rPr>
        <w:t>Формировать устойчивый  интерес к инструменту, к игре на нем.</w:t>
      </w:r>
    </w:p>
    <w:p>
      <w:pPr>
        <w:pStyle w:val="style33"/>
        <w:numPr>
          <w:ilvl w:val="0"/>
          <w:numId w:val="2"/>
        </w:numPr>
        <w:jc w:val="both"/>
      </w:pPr>
      <w:r>
        <w:rPr>
          <w:sz w:val="28"/>
          <w:szCs w:val="28"/>
          <w:rFonts w:ascii="Times New Roman" w:hAnsi="Times New Roman"/>
        </w:rPr>
        <w:t>Добиваться выразительного и осмысленного звучания отдельного звука и технически освоенных музыкальных эпизодов.</w:t>
      </w:r>
    </w:p>
    <w:p>
      <w:pPr>
        <w:pStyle w:val="style33"/>
        <w:numPr>
          <w:ilvl w:val="0"/>
          <w:numId w:val="2"/>
        </w:numPr>
        <w:jc w:val="both"/>
      </w:pPr>
      <w:r>
        <w:rPr>
          <w:sz w:val="28"/>
          <w:szCs w:val="28"/>
          <w:rFonts w:ascii="Times New Roman" w:hAnsi="Times New Roman"/>
        </w:rPr>
        <w:t>Развивать музыкально – слуховые представления, умение воспринимать жанровые особенности песни, танца, марша.</w:t>
      </w:r>
    </w:p>
    <w:p>
      <w:pPr>
        <w:pStyle w:val="style0"/>
        <w:spacing w:after="0" w:before="0" w:line="100" w:lineRule="atLeast"/>
      </w:pPr>
      <w:r>
        <w:rPr>
          <w:sz w:val="28"/>
          <w:u w:val="single"/>
          <w:szCs w:val="28"/>
          <w:bCs/>
          <w:rFonts w:ascii="Times New Roman" w:hAnsi="Times New Roman"/>
        </w:rPr>
        <w:t xml:space="preserve">Гаммы:  </w:t>
      </w:r>
      <w:r>
        <w:rPr>
          <w:sz w:val="28"/>
          <w:szCs w:val="28"/>
          <w:rFonts w:ascii="Times New Roman" w:hAnsi="Times New Roman"/>
        </w:rPr>
        <w:t xml:space="preserve"> Гаммы в тональностях до двух знаков в умеренном темпе. Хроматическая гамма от ноты «ми» малой октавы до ноты «ми»  первой октавы.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15 - 20 этюдов</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6 - 8 пьес.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 раздел 1.</w:t>
      </w:r>
    </w:p>
    <w:p>
      <w:pPr>
        <w:pStyle w:val="style0"/>
        <w:spacing w:after="0" w:before="0" w:line="100" w:lineRule="atLeast"/>
      </w:pPr>
      <w:r>
        <w:rPr>
          <w:sz w:val="28"/>
          <w:szCs w:val="28"/>
          <w:bCs/>
          <w:rFonts w:ascii="Times New Roman" w:hAnsi="Times New Roman"/>
        </w:rPr>
        <w:t>Воронина В. Нотная папка кларнетиста. М., 2006</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b/>
          <w:szCs w:val="28"/>
          <w:bCs/>
          <w:rFonts w:ascii="Times New Roman" w:hAnsi="Times New Roman"/>
        </w:rPr>
        <w:t>Мозговенко И. Штарк А. Хрестоматия педагогического репертуара. М., 1998</w:t>
      </w:r>
    </w:p>
    <w:p>
      <w:pPr>
        <w:pStyle w:val="style0"/>
        <w:spacing w:after="0" w:before="0" w:line="100" w:lineRule="atLeast"/>
      </w:pPr>
      <w:r>
        <w:rPr>
          <w:sz w:val="28"/>
          <w:szCs w:val="28"/>
          <w:bCs/>
          <w:rFonts w:ascii="Times New Roman" w:hAnsi="Times New Roman"/>
        </w:rPr>
        <w:t>Русские народные песни:</w:t>
      </w:r>
    </w:p>
    <w:p>
      <w:pPr>
        <w:pStyle w:val="style0"/>
        <w:spacing w:after="0" w:before="0" w:line="100" w:lineRule="atLeast"/>
      </w:pPr>
      <w:r>
        <w:rPr>
          <w:sz w:val="28"/>
          <w:szCs w:val="28"/>
          <w:bCs/>
          <w:rFonts w:ascii="Times New Roman" w:hAnsi="Times New Roman"/>
        </w:rPr>
        <w:t>«Во саду ли, в огороде»</w:t>
      </w:r>
    </w:p>
    <w:p>
      <w:pPr>
        <w:pStyle w:val="style0"/>
        <w:spacing w:after="0" w:before="0" w:line="100" w:lineRule="atLeast"/>
      </w:pPr>
      <w:r>
        <w:rPr>
          <w:sz w:val="28"/>
          <w:szCs w:val="28"/>
          <w:bCs/>
          <w:rFonts w:ascii="Times New Roman" w:hAnsi="Times New Roman"/>
        </w:rPr>
        <w:t>«Во поле береза стояла»</w:t>
      </w:r>
    </w:p>
    <w:p>
      <w:pPr>
        <w:pStyle w:val="style0"/>
        <w:spacing w:after="0" w:before="0" w:line="100" w:lineRule="atLeast"/>
      </w:pPr>
      <w:r>
        <w:rPr>
          <w:sz w:val="28"/>
          <w:szCs w:val="28"/>
          <w:bCs/>
          <w:rFonts w:ascii="Times New Roman" w:hAnsi="Times New Roman"/>
        </w:rPr>
        <w:t>«Соловей  Будимирович»</w:t>
      </w:r>
    </w:p>
    <w:p>
      <w:pPr>
        <w:pStyle w:val="style0"/>
        <w:spacing w:after="0" w:before="0" w:line="100" w:lineRule="atLeast"/>
      </w:pPr>
      <w:r>
        <w:rPr>
          <w:sz w:val="28"/>
          <w:szCs w:val="28"/>
          <w:bCs/>
          <w:rFonts w:ascii="Times New Roman" w:hAnsi="Times New Roman"/>
        </w:rPr>
        <w:t>«На зеленом лугу»</w:t>
      </w:r>
    </w:p>
    <w:p>
      <w:pPr>
        <w:pStyle w:val="style0"/>
        <w:spacing w:after="0" w:before="0" w:line="100" w:lineRule="atLeast"/>
      </w:pPr>
      <w:r>
        <w:rPr>
          <w:sz w:val="28"/>
          <w:szCs w:val="28"/>
          <w:bCs/>
          <w:rFonts w:ascii="Times New Roman" w:hAnsi="Times New Roman"/>
        </w:rPr>
        <w:t>«Ходит зайка по саду»</w:t>
      </w:r>
    </w:p>
    <w:p>
      <w:pPr>
        <w:pStyle w:val="style0"/>
        <w:spacing w:after="0" w:before="0" w:line="100" w:lineRule="atLeast"/>
      </w:pPr>
      <w:r>
        <w:rPr>
          <w:sz w:val="28"/>
          <w:szCs w:val="28"/>
          <w:bCs/>
          <w:rFonts w:ascii="Times New Roman" w:hAnsi="Times New Roman"/>
        </w:rPr>
        <w:t>«Дровосек»</w:t>
      </w:r>
    </w:p>
    <w:p>
      <w:pPr>
        <w:pStyle w:val="style0"/>
        <w:spacing w:after="0" w:before="0" w:line="100" w:lineRule="atLeast"/>
      </w:pPr>
      <w:r>
        <w:rPr>
          <w:sz w:val="28"/>
          <w:szCs w:val="28"/>
          <w:bCs/>
          <w:rFonts w:ascii="Times New Roman" w:hAnsi="Times New Roman"/>
        </w:rPr>
        <w:t>Блок В. Прибаутка. Колыбельная.</w:t>
      </w:r>
    </w:p>
    <w:p>
      <w:pPr>
        <w:pStyle w:val="style0"/>
        <w:spacing w:after="0" w:before="0" w:line="100" w:lineRule="atLeast"/>
      </w:pPr>
      <w:r>
        <w:rPr>
          <w:sz w:val="28"/>
          <w:szCs w:val="28"/>
          <w:bCs/>
          <w:rFonts w:ascii="Times New Roman" w:hAnsi="Times New Roman"/>
        </w:rPr>
        <w:t>Глинка М. Песня.</w:t>
      </w:r>
    </w:p>
    <w:p>
      <w:pPr>
        <w:pStyle w:val="style0"/>
        <w:spacing w:after="0" w:before="0" w:line="100" w:lineRule="atLeast"/>
      </w:pPr>
      <w:r>
        <w:rPr>
          <w:sz w:val="28"/>
          <w:szCs w:val="28"/>
          <w:bCs/>
          <w:rFonts w:ascii="Times New Roman" w:hAnsi="Times New Roman"/>
        </w:rPr>
        <w:t>Моцарт В. Аллегретто.</w:t>
      </w:r>
    </w:p>
    <w:p>
      <w:pPr>
        <w:pStyle w:val="style0"/>
        <w:spacing w:after="0" w:before="0" w:line="100" w:lineRule="atLeast"/>
      </w:pPr>
      <w:r>
        <w:rPr>
          <w:sz w:val="28"/>
          <w:szCs w:val="28"/>
          <w:bCs/>
          <w:rFonts w:ascii="Times New Roman" w:hAnsi="Times New Roman"/>
        </w:rPr>
        <w:t>Конт Ж. Вечер</w:t>
      </w:r>
    </w:p>
    <w:p>
      <w:pPr>
        <w:pStyle w:val="style0"/>
        <w:spacing w:after="0" w:before="0" w:line="100" w:lineRule="atLeast"/>
      </w:pPr>
      <w:r>
        <w:rPr>
          <w:sz w:val="28"/>
          <w:szCs w:val="28"/>
          <w:bCs/>
          <w:rFonts w:ascii="Times New Roman" w:hAnsi="Times New Roman"/>
        </w:rPr>
        <w:t>Свиридов Г. Старинный танец</w:t>
      </w:r>
    </w:p>
    <w:p>
      <w:pPr>
        <w:pStyle w:val="style0"/>
        <w:spacing w:after="0" w:before="0" w:line="100" w:lineRule="atLeast"/>
      </w:pPr>
      <w:r>
        <w:rPr>
          <w:sz w:val="28"/>
          <w:szCs w:val="28"/>
          <w:bCs/>
          <w:rFonts w:ascii="Times New Roman" w:hAnsi="Times New Roman"/>
        </w:rPr>
        <w:t>Франк С. Прелюдия</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Гетман В. Азбука кларнетиста. М., 1987</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1989</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Мусоргский М. Песня Марфы</w:t>
      </w:r>
    </w:p>
    <w:p>
      <w:pPr>
        <w:pStyle w:val="style33"/>
        <w:jc w:val="both"/>
        <w:ind w:hanging="0" w:left="0" w:right="0"/>
      </w:pPr>
      <w:r>
        <w:rPr>
          <w:sz w:val="28"/>
          <w:szCs w:val="28"/>
          <w:rFonts w:ascii="Times New Roman" w:hAnsi="Times New Roman"/>
        </w:rPr>
        <w:t>Гедике А. Маленькая пьеса</w:t>
      </w:r>
    </w:p>
    <w:p>
      <w:pPr>
        <w:pStyle w:val="style33"/>
        <w:jc w:val="both"/>
        <w:ind w:hanging="0" w:left="0" w:right="0"/>
      </w:pPr>
      <w:r>
        <w:rPr>
          <w:sz w:val="28"/>
          <w:szCs w:val="28"/>
          <w:rFonts w:ascii="Times New Roman" w:hAnsi="Times New Roman"/>
        </w:rPr>
        <w:t>Хачатурян А. Андантино</w:t>
      </w:r>
    </w:p>
    <w:p>
      <w:pPr>
        <w:pStyle w:val="style33"/>
        <w:jc w:val="both"/>
        <w:ind w:hanging="0" w:left="0" w:right="0"/>
      </w:pPr>
      <w:r>
        <w:rPr>
          <w:sz w:val="28"/>
          <w:szCs w:val="28"/>
          <w:rFonts w:ascii="Times New Roman" w:hAnsi="Times New Roman"/>
        </w:rPr>
        <w:t>Шуман Р. Песенка жнецов. Экосез</w:t>
      </w:r>
    </w:p>
    <w:p>
      <w:pPr>
        <w:pStyle w:val="style33"/>
        <w:jc w:val="both"/>
        <w:ind w:hanging="0" w:left="0" w:right="0"/>
      </w:pPr>
      <w:r>
        <w:rPr>
          <w:sz w:val="28"/>
          <w:szCs w:val="28"/>
          <w:rFonts w:ascii="Times New Roman" w:hAnsi="Times New Roman"/>
        </w:rPr>
        <w:t>Чайковский П. Сладкая греза</w:t>
      </w:r>
    </w:p>
    <w:p>
      <w:pPr>
        <w:pStyle w:val="style33"/>
        <w:jc w:val="both"/>
        <w:ind w:hanging="0" w:left="0" w:right="0"/>
      </w:pPr>
      <w:r>
        <w:rPr>
          <w:sz w:val="28"/>
          <w:szCs w:val="28"/>
          <w:rFonts w:ascii="Times New Roman" w:hAnsi="Times New Roman"/>
        </w:rPr>
        <w:t>Барток Б. Словацкий танец</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Глинка М. Северная звезда</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Моцарт В. Маленькая пряха. Деревенские танцы.</w:t>
      </w:r>
    </w:p>
    <w:p>
      <w:pPr>
        <w:pStyle w:val="style33"/>
        <w:jc w:val="both"/>
        <w:ind w:hanging="0" w:left="0" w:right="0"/>
      </w:pPr>
      <w:r>
        <w:rPr>
          <w:sz w:val="28"/>
          <w:szCs w:val="28"/>
          <w:rFonts w:ascii="Times New Roman" w:hAnsi="Times New Roman"/>
        </w:rPr>
        <w:t>Бах И. С. Волынка</w:t>
      </w:r>
    </w:p>
    <w:p>
      <w:pPr>
        <w:pStyle w:val="style0"/>
        <w:jc w:val="center"/>
        <w:spacing w:after="0" w:before="0" w:line="100" w:lineRule="atLeast"/>
      </w:pPr>
      <w:r>
        <w:rPr>
          <w:sz w:val="28"/>
          <w:u w:val="single"/>
          <w:szCs w:val="28"/>
          <w:bCs/>
          <w:rFonts w:ascii="Times New Roman" w:hAnsi="Times New Roman"/>
        </w:rPr>
        <w:t>Примерный репертуар на полугодовой академический концерт.</w:t>
      </w:r>
    </w:p>
    <w:p>
      <w:pPr>
        <w:pStyle w:val="style0"/>
        <w:jc w:val="center"/>
        <w:spacing w:after="0" w:before="0" w:line="100" w:lineRule="atLeast"/>
      </w:pPr>
      <w:r>
        <w:rPr>
          <w:sz w:val="28"/>
          <w:szCs w:val="28"/>
          <w:bCs/>
          <w:rFonts w:ascii="Times New Roman" w:hAnsi="Times New Roman"/>
          <w:lang w:val="en-US"/>
        </w:rPr>
        <w:t>I</w:t>
      </w:r>
    </w:p>
    <w:p>
      <w:pPr>
        <w:pStyle w:val="style0"/>
        <w:jc w:val="center"/>
        <w:spacing w:after="0" w:before="0" w:line="100" w:lineRule="atLeast"/>
      </w:pPr>
      <w:r>
        <w:rPr>
          <w:sz w:val="28"/>
          <w:szCs w:val="28"/>
          <w:bCs/>
          <w:rFonts w:ascii="Times New Roman" w:hAnsi="Times New Roman"/>
        </w:rPr>
        <w:t>Чайковский П. Сладкая греза</w:t>
      </w:r>
    </w:p>
    <w:p>
      <w:pPr>
        <w:pStyle w:val="style0"/>
        <w:jc w:val="center"/>
        <w:spacing w:after="0" w:before="0" w:line="100" w:lineRule="atLeast"/>
      </w:pPr>
      <w:r>
        <w:rPr>
          <w:sz w:val="28"/>
          <w:szCs w:val="28"/>
          <w:bCs/>
          <w:rFonts w:ascii="Times New Roman" w:hAnsi="Times New Roman"/>
        </w:rPr>
        <w:t>Барток Б. Словацкий танец</w:t>
      </w:r>
    </w:p>
    <w:p>
      <w:pPr>
        <w:pStyle w:val="style0"/>
        <w:jc w:val="center"/>
        <w:spacing w:line="100" w:lineRule="atLeast"/>
      </w:pPr>
      <w:r>
        <w:rPr>
          <w:sz w:val="28"/>
          <w:szCs w:val="28"/>
          <w:rFonts w:ascii="Times New Roman" w:hAnsi="Times New Roman"/>
          <w:lang w:val="en-US"/>
        </w:rPr>
        <w:t>II</w:t>
      </w:r>
    </w:p>
    <w:p>
      <w:pPr>
        <w:pStyle w:val="style34"/>
        <w:jc w:val="center"/>
      </w:pPr>
      <w:r>
        <w:rPr>
          <w:sz w:val="28"/>
          <w:szCs w:val="28"/>
          <w:rFonts w:ascii="Times New Roman" w:hAnsi="Times New Roman"/>
        </w:rPr>
        <w:t>Глинка М. Северная звезда</w:t>
      </w:r>
    </w:p>
    <w:p>
      <w:pPr>
        <w:pStyle w:val="style34"/>
        <w:jc w:val="center"/>
      </w:pPr>
      <w:r>
        <w:rPr>
          <w:sz w:val="28"/>
          <w:szCs w:val="28"/>
          <w:rFonts w:ascii="Times New Roman" w:hAnsi="Times New Roman"/>
        </w:rPr>
        <w:t>Моцарт В. Деревенские танцы</w:t>
      </w:r>
    </w:p>
    <w:p>
      <w:pPr>
        <w:pStyle w:val="style34"/>
      </w:pPr>
      <w:r>
        <w:rPr/>
      </w:r>
    </w:p>
    <w:p>
      <w:pPr>
        <w:pStyle w:val="style0"/>
        <w:jc w:val="center"/>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Работа над постановкой губ, рук, корпуса, исполнительского дыхания.</w:t>
      </w:r>
    </w:p>
    <w:p>
      <w:pPr>
        <w:pStyle w:val="style0"/>
      </w:pPr>
      <w:r>
        <w:rPr>
          <w:sz w:val="28"/>
          <w:u w:val="single"/>
          <w:szCs w:val="28"/>
          <w:rFonts w:ascii="Times New Roman" w:hAnsi="Times New Roman"/>
        </w:rPr>
        <w:t>Технологические задачи:</w:t>
      </w:r>
    </w:p>
    <w:p>
      <w:pPr>
        <w:pStyle w:val="style33"/>
        <w:numPr>
          <w:ilvl w:val="0"/>
          <w:numId w:val="5"/>
        </w:numPr>
        <w:jc w:val="both"/>
      </w:pPr>
      <w:r>
        <w:rPr>
          <w:sz w:val="28"/>
          <w:szCs w:val="28"/>
          <w:rFonts w:ascii="Times New Roman" w:hAnsi="Times New Roman"/>
        </w:rPr>
        <w:t>Закрепление правильных навыков игры на инструменте, исправление появляющихся дефектов постановки, работа над развитием исполнительского дыхания, качественной атаки, продолжение освоения штрихов.</w:t>
      </w:r>
    </w:p>
    <w:p>
      <w:pPr>
        <w:pStyle w:val="style33"/>
        <w:numPr>
          <w:ilvl w:val="0"/>
          <w:numId w:val="5"/>
        </w:numPr>
        <w:jc w:val="both"/>
      </w:pPr>
      <w:r>
        <w:rPr>
          <w:sz w:val="28"/>
          <w:szCs w:val="28"/>
          <w:rFonts w:ascii="Times New Roman" w:hAnsi="Times New Roman"/>
        </w:rPr>
        <w:t>Развитие качества звучания инструмента, как одного из важных условий художественно выразительной игры, работа над выравниванием звучания регистров с сохранением точной интонации.</w:t>
      </w:r>
    </w:p>
    <w:p>
      <w:pPr>
        <w:pStyle w:val="style33"/>
        <w:numPr>
          <w:ilvl w:val="0"/>
          <w:numId w:val="5"/>
        </w:numPr>
        <w:jc w:val="both"/>
      </w:pPr>
      <w:r>
        <w:rPr>
          <w:sz w:val="28"/>
          <w:szCs w:val="28"/>
          <w:rFonts w:ascii="Times New Roman" w:hAnsi="Times New Roman"/>
        </w:rPr>
        <w:t>Работа над  освобождением мышц исполнительского аппарата и, прежде всего,  плечевого пояса  от перенапряжений и различного рода зажатий.</w:t>
      </w:r>
    </w:p>
    <w:p>
      <w:pPr>
        <w:pStyle w:val="style33"/>
        <w:numPr>
          <w:ilvl w:val="0"/>
          <w:numId w:val="5"/>
        </w:numPr>
        <w:jc w:val="both"/>
      </w:pPr>
      <w:r>
        <w:rPr>
          <w:sz w:val="28"/>
          <w:szCs w:val="28"/>
          <w:rFonts w:ascii="Times New Roman" w:hAnsi="Times New Roman"/>
        </w:rPr>
        <w:t>Обязательная работа в однородном ансамбле.</w:t>
      </w:r>
    </w:p>
    <w:p>
      <w:pPr>
        <w:pStyle w:val="style0"/>
      </w:pPr>
      <w:r>
        <w:rPr>
          <w:sz w:val="28"/>
          <w:u w:val="single"/>
          <w:szCs w:val="28"/>
          <w:rFonts w:ascii="Times New Roman" w:hAnsi="Times New Roman"/>
        </w:rPr>
        <w:t>Музыкально – художественные задачи:</w:t>
      </w:r>
    </w:p>
    <w:p>
      <w:pPr>
        <w:pStyle w:val="style33"/>
        <w:numPr>
          <w:ilvl w:val="0"/>
          <w:numId w:val="6"/>
        </w:numPr>
        <w:jc w:val="both"/>
      </w:pPr>
      <w:r>
        <w:rPr>
          <w:sz w:val="28"/>
          <w:szCs w:val="28"/>
          <w:rFonts w:ascii="Times New Roman" w:hAnsi="Times New Roman"/>
        </w:rPr>
        <w:t>Воспитание умения не только воссоздавать нотный текст, но  стремиться передавать настроения музыкальных фраз, выявлять образы произведения.</w:t>
      </w:r>
    </w:p>
    <w:p>
      <w:pPr>
        <w:pStyle w:val="style33"/>
        <w:numPr>
          <w:ilvl w:val="0"/>
          <w:numId w:val="6"/>
        </w:numPr>
        <w:jc w:val="both"/>
      </w:pPr>
      <w:r>
        <w:rPr>
          <w:sz w:val="28"/>
          <w:szCs w:val="28"/>
          <w:rFonts w:ascii="Times New Roman" w:hAnsi="Times New Roman"/>
        </w:rPr>
        <w:t>Дальнейшее развитие музыкально – ритмического чувства, умения чувствовать и передавать сильное и слабое время в такте, временные соотношения во фразе, музыкальном предложении в качестве значения и смысла.</w:t>
      </w:r>
    </w:p>
    <w:p>
      <w:pPr>
        <w:pStyle w:val="style33"/>
        <w:numPr>
          <w:ilvl w:val="0"/>
          <w:numId w:val="6"/>
        </w:numPr>
      </w:pPr>
      <w:r>
        <w:rPr>
          <w:sz w:val="28"/>
          <w:szCs w:val="28"/>
          <w:rFonts w:ascii="Times New Roman" w:hAnsi="Times New Roman"/>
        </w:rPr>
        <w:t>Совершенствование навыков игры в ансамбле с фортепиано, обращать особое</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трех знаков, терции,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 xml:space="preserve">3 </w:t>
      </w:r>
      <w:r>
        <w:rPr>
          <w:sz w:val="28"/>
          <w:szCs w:val="28"/>
          <w:rFonts w:ascii="Times New Roman" w:hAnsi="Times New Roman"/>
        </w:rPr>
        <w:t>, арпеджио в среднем  темпе. Хроматическая гамма в тональностях. Гаммы исполняются штрихами деташе и легато.</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15 - 20 этюдов (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6 - 8 пьес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Гофман Р.40 этюдов.  М., 1941</w:t>
      </w:r>
    </w:p>
    <w:p>
      <w:pPr>
        <w:pStyle w:val="style0"/>
        <w:spacing w:after="0" w:before="0" w:line="100" w:lineRule="atLeast"/>
      </w:pPr>
      <w:r>
        <w:rPr>
          <w:sz w:val="28"/>
          <w:szCs w:val="28"/>
          <w:bCs/>
          <w:rFonts w:ascii="Times New Roman" w:hAnsi="Times New Roman"/>
        </w:rPr>
        <w:t>Воронина В. Нотная папка кларнетиста. М., 2006</w:t>
      </w:r>
    </w:p>
    <w:p>
      <w:pPr>
        <w:pStyle w:val="style0"/>
        <w:spacing w:after="0" w:before="0" w:line="100" w:lineRule="atLeast"/>
      </w:pPr>
      <w:r>
        <w:rPr>
          <w:sz w:val="28"/>
          <w:szCs w:val="28"/>
          <w:bCs/>
          <w:rFonts w:ascii="Times New Roman" w:hAnsi="Times New Roman"/>
        </w:rPr>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Розанов С. школа игры на кларнете. М., 1983</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Лядов А. Прелюдия</w:t>
      </w:r>
    </w:p>
    <w:p>
      <w:pPr>
        <w:pStyle w:val="style33"/>
        <w:jc w:val="both"/>
        <w:ind w:hanging="0" w:left="0" w:right="0"/>
      </w:pPr>
      <w:r>
        <w:rPr>
          <w:sz w:val="28"/>
          <w:szCs w:val="28"/>
          <w:rFonts w:ascii="Times New Roman" w:hAnsi="Times New Roman"/>
        </w:rPr>
        <w:t>Гендель Г. Сарабанда</w:t>
      </w:r>
    </w:p>
    <w:p>
      <w:pPr>
        <w:pStyle w:val="style33"/>
        <w:jc w:val="both"/>
        <w:ind w:hanging="0" w:left="0" w:right="0"/>
      </w:pPr>
      <w:r>
        <w:rPr>
          <w:sz w:val="28"/>
          <w:szCs w:val="28"/>
          <w:rFonts w:ascii="Times New Roman" w:hAnsi="Times New Roman"/>
        </w:rPr>
        <w:t>Моцарт В. Марш из оперы «Волшебная флейта»</w:t>
      </w:r>
    </w:p>
    <w:p>
      <w:pPr>
        <w:pStyle w:val="style33"/>
        <w:jc w:val="both"/>
        <w:ind w:hanging="0" w:left="0" w:right="0"/>
      </w:pPr>
      <w:r>
        <w:rPr>
          <w:sz w:val="28"/>
          <w:szCs w:val="28"/>
          <w:rFonts w:ascii="Times New Roman" w:hAnsi="Times New Roman"/>
        </w:rPr>
        <w:t>Комаровский А. Пастушок</w:t>
      </w:r>
    </w:p>
    <w:p>
      <w:pPr>
        <w:pStyle w:val="style33"/>
        <w:jc w:val="both"/>
        <w:ind w:hanging="0" w:left="0" w:right="0"/>
      </w:pPr>
      <w:r>
        <w:rPr>
          <w:sz w:val="28"/>
          <w:szCs w:val="28"/>
          <w:rFonts w:ascii="Times New Roman" w:hAnsi="Times New Roman"/>
        </w:rPr>
        <w:t>Мусоргский М. Слеза</w:t>
      </w:r>
    </w:p>
    <w:p>
      <w:pPr>
        <w:pStyle w:val="style33"/>
        <w:jc w:val="both"/>
        <w:ind w:hanging="0" w:left="0" w:right="0"/>
      </w:pPr>
      <w:r>
        <w:rPr>
          <w:sz w:val="28"/>
          <w:szCs w:val="28"/>
          <w:rFonts w:ascii="Times New Roman" w:hAnsi="Times New Roman"/>
        </w:rPr>
        <w:t>Кабалевский Д. Полька</w:t>
      </w:r>
    </w:p>
    <w:p>
      <w:pPr>
        <w:pStyle w:val="style33"/>
        <w:jc w:val="both"/>
        <w:ind w:hanging="0" w:left="0" w:right="0"/>
      </w:pPr>
      <w:r>
        <w:rPr>
          <w:sz w:val="28"/>
          <w:szCs w:val="28"/>
          <w:rFonts w:ascii="Times New Roman" w:hAnsi="Times New Roman"/>
        </w:rPr>
        <w:t>Григ Э. Лирическая пьеса</w:t>
      </w:r>
    </w:p>
    <w:p>
      <w:pPr>
        <w:pStyle w:val="style33"/>
        <w:jc w:val="both"/>
        <w:ind w:hanging="0" w:left="0" w:right="0"/>
      </w:pPr>
      <w:r>
        <w:rPr>
          <w:sz w:val="28"/>
          <w:szCs w:val="28"/>
          <w:rFonts w:ascii="Times New Roman" w:hAnsi="Times New Roman"/>
        </w:rPr>
        <w:t>Щуровский Ю. Гопак</w:t>
      </w:r>
    </w:p>
    <w:p>
      <w:pPr>
        <w:pStyle w:val="style33"/>
        <w:jc w:val="both"/>
        <w:ind w:hanging="0" w:left="0" w:right="0"/>
      </w:pPr>
      <w:r>
        <w:rPr>
          <w:sz w:val="28"/>
          <w:szCs w:val="28"/>
          <w:rFonts w:ascii="Times New Roman" w:hAnsi="Times New Roman"/>
        </w:rPr>
        <w:t>Чайковский П. Песня без слов</w:t>
      </w:r>
    </w:p>
    <w:p>
      <w:pPr>
        <w:pStyle w:val="style33"/>
        <w:jc w:val="both"/>
        <w:ind w:hanging="0" w:left="0" w:right="0"/>
      </w:pPr>
      <w:r>
        <w:rPr>
          <w:sz w:val="28"/>
          <w:szCs w:val="28"/>
          <w:rFonts w:ascii="Times New Roman" w:hAnsi="Times New Roman"/>
        </w:rPr>
        <w:t>Дебюсси К. Маленький негритенок</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Чайковский П. Песня без слов</w:t>
      </w:r>
    </w:p>
    <w:p>
      <w:pPr>
        <w:pStyle w:val="style34"/>
        <w:jc w:val="center"/>
      </w:pPr>
      <w:r>
        <w:rPr>
          <w:sz w:val="28"/>
          <w:szCs w:val="28"/>
          <w:rFonts w:ascii="Times New Roman" w:hAnsi="Times New Roman"/>
        </w:rPr>
        <w:t>Дебюсси К. Маленький негритенок</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Григ Э. Лирическая пьеса</w:t>
      </w:r>
    </w:p>
    <w:p>
      <w:pPr>
        <w:pStyle w:val="style34"/>
        <w:jc w:val="center"/>
      </w:pPr>
      <w:r>
        <w:rPr>
          <w:sz w:val="28"/>
          <w:szCs w:val="28"/>
          <w:rFonts w:ascii="Times New Roman" w:hAnsi="Times New Roman"/>
        </w:rPr>
        <w:t>Гендель Г. Ария с вариациями</w:t>
      </w:r>
    </w:p>
    <w:p>
      <w:pPr>
        <w:pStyle w:val="style33"/>
        <w:jc w:val="center"/>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Работа над постановкой губ, рук, корпуса, исполнительского дыхания.</w:t>
      </w:r>
    </w:p>
    <w:p>
      <w:pPr>
        <w:pStyle w:val="style0"/>
      </w:pPr>
      <w:r>
        <w:rPr>
          <w:sz w:val="28"/>
          <w:u w:val="single"/>
          <w:szCs w:val="28"/>
          <w:rFonts w:ascii="Times New Roman" w:hAnsi="Times New Roman"/>
        </w:rPr>
        <w:t>Технологические задачи:</w:t>
      </w:r>
    </w:p>
    <w:p>
      <w:pPr>
        <w:pStyle w:val="style33"/>
        <w:numPr>
          <w:ilvl w:val="0"/>
          <w:numId w:val="7"/>
        </w:numPr>
        <w:jc w:val="both"/>
      </w:pPr>
      <w:r>
        <w:rPr>
          <w:sz w:val="28"/>
          <w:szCs w:val="28"/>
          <w:rFonts w:ascii="Times New Roman" w:hAnsi="Times New Roman"/>
        </w:rPr>
        <w:t xml:space="preserve">Расширение динамического диапазона инструмента, освоение новых штрихов: </w:t>
      </w:r>
      <w:r>
        <w:rPr>
          <w:sz w:val="28"/>
          <w:szCs w:val="28"/>
          <w:rFonts w:ascii="Times New Roman" w:hAnsi="Times New Roman"/>
          <w:lang w:val="en-US"/>
        </w:rPr>
        <w:t>non</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marcato</w:t>
      </w:r>
      <w:r>
        <w:rPr>
          <w:sz w:val="28"/>
          <w:szCs w:val="28"/>
          <w:rFonts w:ascii="Times New Roman" w:hAnsi="Times New Roman"/>
        </w:rPr>
        <w:t>.</w:t>
      </w:r>
    </w:p>
    <w:p>
      <w:pPr>
        <w:pStyle w:val="style33"/>
        <w:numPr>
          <w:ilvl w:val="0"/>
          <w:numId w:val="7"/>
        </w:numPr>
        <w:jc w:val="both"/>
      </w:pPr>
      <w:r>
        <w:rPr>
          <w:sz w:val="28"/>
          <w:szCs w:val="28"/>
          <w:rFonts w:ascii="Times New Roman" w:hAnsi="Times New Roman"/>
        </w:rPr>
        <w:t xml:space="preserve">Развитие техники языка в пределах, необходимых для выполнения поставленных художественных задач. Работа над двойным </w:t>
      </w:r>
      <w:r>
        <w:rPr>
          <w:sz w:val="28"/>
          <w:szCs w:val="28"/>
          <w:rFonts w:ascii="Times New Roman" w:hAnsi="Times New Roman"/>
          <w:lang w:val="en-US"/>
        </w:rPr>
        <w:t xml:space="preserve">staccato </w:t>
      </w:r>
      <w:r>
        <w:rPr>
          <w:sz w:val="28"/>
          <w:szCs w:val="28"/>
          <w:rFonts w:ascii="Times New Roman" w:hAnsi="Times New Roman"/>
        </w:rPr>
        <w:t xml:space="preserve"> в подвижном темпе.</w:t>
      </w:r>
    </w:p>
    <w:p>
      <w:pPr>
        <w:pStyle w:val="style33"/>
        <w:numPr>
          <w:ilvl w:val="0"/>
          <w:numId w:val="7"/>
        </w:numPr>
        <w:jc w:val="both"/>
      </w:pPr>
      <w:r>
        <w:rPr>
          <w:sz w:val="28"/>
          <w:szCs w:val="28"/>
          <w:rFonts w:ascii="Times New Roman" w:hAnsi="Times New Roman"/>
        </w:rPr>
        <w:t xml:space="preserve"> </w:t>
      </w:r>
      <w:r>
        <w:rPr>
          <w:sz w:val="28"/>
          <w:szCs w:val="28"/>
          <w:rFonts w:ascii="Times New Roman" w:hAnsi="Times New Roman"/>
        </w:rPr>
        <w:t>Закрепление навыков самоконтроля – заметить ошибку, определить характер, найти способы её исправления.</w:t>
      </w:r>
    </w:p>
    <w:p>
      <w:pPr>
        <w:pStyle w:val="style0"/>
        <w:jc w:val="both"/>
      </w:pPr>
      <w:r>
        <w:rPr>
          <w:sz w:val="28"/>
          <w:u w:val="single"/>
          <w:szCs w:val="28"/>
          <w:rFonts w:ascii="Times New Roman" w:hAnsi="Times New Roman"/>
        </w:rPr>
        <w:t>Музыкально – художественные задачи:</w:t>
      </w:r>
    </w:p>
    <w:p>
      <w:pPr>
        <w:pStyle w:val="style33"/>
        <w:numPr>
          <w:ilvl w:val="0"/>
          <w:numId w:val="8"/>
        </w:numPr>
        <w:jc w:val="both"/>
      </w:pPr>
      <w:r>
        <w:rPr>
          <w:sz w:val="28"/>
          <w:szCs w:val="28"/>
          <w:rFonts w:ascii="Times New Roman" w:hAnsi="Times New Roman"/>
        </w:rPr>
        <w:t>Развитие образного мышления, умение настраиваться на образы исполняемого произведения при игре наизусть.</w:t>
      </w:r>
    </w:p>
    <w:p>
      <w:pPr>
        <w:pStyle w:val="style33"/>
        <w:numPr>
          <w:ilvl w:val="0"/>
          <w:numId w:val="8"/>
        </w:numPr>
        <w:jc w:val="both"/>
      </w:pPr>
      <w:r>
        <w:rPr>
          <w:sz w:val="28"/>
          <w:szCs w:val="28"/>
          <w:rFonts w:ascii="Times New Roman" w:hAnsi="Times New Roman"/>
        </w:rPr>
        <w:t>Осваивать умение вызывать требуемый характер звучания инструмента в процессе игры наизусть.</w:t>
      </w:r>
    </w:p>
    <w:p>
      <w:pPr>
        <w:pStyle w:val="style33"/>
        <w:numPr>
          <w:ilvl w:val="0"/>
          <w:numId w:val="8"/>
        </w:numPr>
        <w:jc w:val="both"/>
      </w:pPr>
      <w:r>
        <w:rPr>
          <w:sz w:val="28"/>
          <w:szCs w:val="28"/>
          <w:rFonts w:ascii="Times New Roman" w:hAnsi="Times New Roman"/>
        </w:rPr>
        <w:t>Начало работы над произведениями крупной формы.</w:t>
      </w:r>
    </w:p>
    <w:p>
      <w:pPr>
        <w:pStyle w:val="style33"/>
        <w:numPr>
          <w:ilvl w:val="0"/>
          <w:numId w:val="8"/>
        </w:numPr>
        <w:jc w:val="both"/>
      </w:pPr>
      <w:r>
        <w:rPr>
          <w:sz w:val="28"/>
          <w:szCs w:val="28"/>
          <w:rFonts w:ascii="Times New Roman" w:hAnsi="Times New Roman"/>
        </w:rPr>
        <w:t>Продолжение работы в однородном ансамбле, оркестре.</w:t>
      </w:r>
    </w:p>
    <w:p>
      <w:pPr>
        <w:pStyle w:val="style33"/>
        <w:jc w:val="both"/>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четырех знаков, терции,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 в среднем темпе. Хроматическая гамма в тональностях. Гаммы исполняются штрихами деташе и легато.</w:t>
      </w:r>
    </w:p>
    <w:p>
      <w:pPr>
        <w:pStyle w:val="style33"/>
        <w:jc w:val="both"/>
        <w:ind w:hanging="0" w:left="0" w:right="0"/>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8 – 10 пьес</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Розанов С. школа игры на кларнете. 2 часть.  М., 1983</w:t>
      </w:r>
    </w:p>
    <w:p>
      <w:pPr>
        <w:pStyle w:val="style0"/>
        <w:spacing w:after="0" w:before="0" w:line="100" w:lineRule="atLeast"/>
      </w:pPr>
      <w:r>
        <w:rPr>
          <w:sz w:val="28"/>
          <w:szCs w:val="28"/>
          <w:bCs/>
          <w:rFonts w:ascii="Times New Roman" w:hAnsi="Times New Roman"/>
        </w:rPr>
        <w:t>Штарк А. 40 этюдов М. – Л., 1950</w:t>
      </w:r>
    </w:p>
    <w:p>
      <w:pPr>
        <w:pStyle w:val="style0"/>
        <w:spacing w:after="0" w:before="0" w:line="100" w:lineRule="atLeast"/>
      </w:pPr>
      <w:r>
        <w:rPr>
          <w:sz w:val="28"/>
          <w:szCs w:val="28"/>
          <w:bCs/>
          <w:rFonts w:ascii="Times New Roman" w:hAnsi="Times New Roman"/>
        </w:rPr>
        <w:t>Клозе г. Ежедневные упражнения и этюды.</w:t>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Сен – Санс К. Лебедь</w:t>
      </w:r>
    </w:p>
    <w:p>
      <w:pPr>
        <w:pStyle w:val="style33"/>
        <w:jc w:val="both"/>
        <w:ind w:hanging="0" w:left="0" w:right="0"/>
      </w:pPr>
      <w:r>
        <w:rPr>
          <w:sz w:val="28"/>
          <w:szCs w:val="28"/>
          <w:rFonts w:ascii="Times New Roman" w:hAnsi="Times New Roman"/>
        </w:rPr>
        <w:t>Бах И.С. Прелюдия ре минор</w:t>
      </w:r>
    </w:p>
    <w:p>
      <w:pPr>
        <w:pStyle w:val="style33"/>
        <w:jc w:val="both"/>
        <w:ind w:hanging="0" w:left="0" w:right="0"/>
      </w:pPr>
      <w:r>
        <w:rPr>
          <w:sz w:val="28"/>
          <w:szCs w:val="28"/>
          <w:rFonts w:ascii="Times New Roman" w:hAnsi="Times New Roman"/>
        </w:rPr>
        <w:t>Чайковский П. Мазурка</w:t>
      </w:r>
    </w:p>
    <w:p>
      <w:pPr>
        <w:pStyle w:val="style33"/>
        <w:jc w:val="both"/>
        <w:ind w:hanging="0" w:left="0" w:right="0"/>
      </w:pPr>
      <w:r>
        <w:rPr>
          <w:sz w:val="28"/>
          <w:szCs w:val="28"/>
          <w:rFonts w:ascii="Times New Roman" w:hAnsi="Times New Roman"/>
        </w:rPr>
        <w:t>Корелли А. Куранта, сарабанда, жига.</w:t>
      </w:r>
    </w:p>
    <w:p>
      <w:pPr>
        <w:pStyle w:val="style33"/>
        <w:jc w:val="both"/>
        <w:ind w:hanging="0" w:left="0" w:right="0"/>
      </w:pPr>
      <w:r>
        <w:rPr>
          <w:sz w:val="28"/>
          <w:szCs w:val="28"/>
          <w:rFonts w:ascii="Times New Roman" w:hAnsi="Times New Roman"/>
        </w:rPr>
        <w:t>Глинка М. Танец</w:t>
      </w:r>
    </w:p>
    <w:p>
      <w:pPr>
        <w:pStyle w:val="style33"/>
        <w:jc w:val="both"/>
        <w:ind w:hanging="0" w:left="0" w:right="0"/>
      </w:pPr>
      <w:r>
        <w:rPr>
          <w:sz w:val="28"/>
          <w:szCs w:val="28"/>
          <w:rFonts w:ascii="Times New Roman" w:hAnsi="Times New Roman"/>
        </w:rPr>
        <w:t>Мендельсон Ф. Весенняя песня</w:t>
      </w:r>
    </w:p>
    <w:p>
      <w:pPr>
        <w:pStyle w:val="style33"/>
        <w:jc w:val="both"/>
        <w:ind w:hanging="0" w:left="0" w:right="0"/>
      </w:pPr>
      <w:r>
        <w:rPr>
          <w:sz w:val="28"/>
          <w:szCs w:val="28"/>
          <w:rFonts w:ascii="Times New Roman" w:hAnsi="Times New Roman"/>
        </w:rPr>
        <w:t>Мийо Д. Маленький концерт</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Корелли А. Куранта, сарабанда, жига.</w:t>
      </w:r>
    </w:p>
    <w:p>
      <w:pPr>
        <w:pStyle w:val="style34"/>
        <w:jc w:val="center"/>
      </w:pPr>
      <w:r>
        <w:rPr>
          <w:sz w:val="28"/>
          <w:szCs w:val="28"/>
          <w:rFonts w:ascii="Times New Roman" w:hAnsi="Times New Roman"/>
          <w:lang w:val="en-US"/>
        </w:rPr>
        <w:t>II</w:t>
      </w:r>
    </w:p>
    <w:p>
      <w:pPr>
        <w:pStyle w:val="style33"/>
        <w:jc w:val="center"/>
        <w:ind w:hanging="0" w:left="0" w:right="0"/>
      </w:pPr>
      <w:r>
        <w:rPr>
          <w:sz w:val="28"/>
          <w:szCs w:val="28"/>
          <w:rFonts w:ascii="Times New Roman" w:hAnsi="Times New Roman"/>
        </w:rPr>
        <w:t>Чайковский П. Ноктюрн</w:t>
      </w:r>
    </w:p>
    <w:p>
      <w:pPr>
        <w:pStyle w:val="style33"/>
        <w:jc w:val="center"/>
        <w:ind w:hanging="0" w:left="0" w:right="0"/>
      </w:pPr>
      <w:r>
        <w:rPr>
          <w:sz w:val="28"/>
          <w:szCs w:val="28"/>
          <w:rFonts w:ascii="Times New Roman" w:hAnsi="Times New Roman"/>
        </w:rPr>
        <w:t>Мендельсон Ф. Весенняя песня</w:t>
      </w:r>
    </w:p>
    <w:p>
      <w:pPr>
        <w:pStyle w:val="style0"/>
        <w:jc w:val="center"/>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pPr>
      <w:r>
        <w:rPr>
          <w:sz w:val="28"/>
          <w:u w:val="single"/>
          <w:szCs w:val="28"/>
          <w:rFonts w:ascii="Times New Roman" w:hAnsi="Times New Roman"/>
        </w:rPr>
        <w:t>Технологические задачи:</w:t>
      </w:r>
    </w:p>
    <w:p>
      <w:pPr>
        <w:pStyle w:val="style33"/>
        <w:numPr>
          <w:ilvl w:val="0"/>
          <w:numId w:val="9"/>
        </w:numPr>
      </w:pPr>
      <w:r>
        <w:rPr>
          <w:sz w:val="28"/>
          <w:szCs w:val="28"/>
          <w:rFonts w:ascii="Times New Roman" w:hAnsi="Times New Roman"/>
        </w:rPr>
        <w:t>Развивать технику пальцев, позволяющую свободно, без затруднений исполнять музыкальные произведения на данном уровне развития художественного сознания.</w:t>
      </w:r>
    </w:p>
    <w:p>
      <w:pPr>
        <w:pStyle w:val="style33"/>
        <w:numPr>
          <w:ilvl w:val="0"/>
          <w:numId w:val="9"/>
        </w:numPr>
      </w:pPr>
      <w:r>
        <w:rPr>
          <w:sz w:val="28"/>
          <w:szCs w:val="28"/>
          <w:rFonts w:ascii="Times New Roman" w:hAnsi="Times New Roman"/>
        </w:rPr>
        <w:t>Использовать интонацию, как средство художественной выразительности.</w:t>
      </w:r>
    </w:p>
    <w:p>
      <w:pPr>
        <w:pStyle w:val="style33"/>
        <w:numPr>
          <w:ilvl w:val="0"/>
          <w:numId w:val="9"/>
        </w:numPr>
      </w:pPr>
      <w:r>
        <w:rPr>
          <w:sz w:val="28"/>
          <w:szCs w:val="28"/>
          <w:rFonts w:ascii="Times New Roman" w:hAnsi="Times New Roman"/>
        </w:rPr>
        <w:t>Освоить навык владения двойной атакой в быстром темпе.</w:t>
      </w:r>
    </w:p>
    <w:p>
      <w:pPr>
        <w:pStyle w:val="style0"/>
      </w:pPr>
      <w:r>
        <w:rPr>
          <w:sz w:val="28"/>
          <w:u w:val="single"/>
          <w:szCs w:val="28"/>
          <w:rFonts w:ascii="Times New Roman" w:hAnsi="Times New Roman"/>
        </w:rPr>
        <w:t>Музыкально – художественные задачи:</w:t>
      </w:r>
    </w:p>
    <w:p>
      <w:pPr>
        <w:pStyle w:val="style33"/>
        <w:numPr>
          <w:ilvl w:val="0"/>
          <w:numId w:val="10"/>
        </w:numPr>
      </w:pPr>
      <w:r>
        <w:rPr>
          <w:sz w:val="28"/>
          <w:szCs w:val="28"/>
          <w:rFonts w:ascii="Times New Roman" w:hAnsi="Times New Roman"/>
        </w:rPr>
        <w:t>Дальнейшее развитие музыкально – ритмического чувства. Умение переносить метроритмические закономерности на смысловое строение периода с сильным и слабым временем.</w:t>
      </w:r>
    </w:p>
    <w:p>
      <w:pPr>
        <w:pStyle w:val="style33"/>
        <w:numPr>
          <w:ilvl w:val="0"/>
          <w:numId w:val="10"/>
        </w:numPr>
      </w:pPr>
      <w:r>
        <w:rPr>
          <w:sz w:val="28"/>
          <w:szCs w:val="28"/>
          <w:rFonts w:ascii="Times New Roman" w:hAnsi="Times New Roman"/>
        </w:rPr>
        <w:t>Совершенствовать навыки игры в ансамбле с фортепиано и другими инструментами. Развивать умение слушать одновременно несколько музыкальных планов произведения.</w:t>
      </w:r>
    </w:p>
    <w:p>
      <w:pPr>
        <w:pStyle w:val="style33"/>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Гаммы: </w:t>
      </w:r>
      <w:r>
        <w:rPr>
          <w:sz w:val="28"/>
          <w:szCs w:val="28"/>
          <w:rFonts w:ascii="Times New Roman" w:hAnsi="Times New Roman"/>
        </w:rPr>
        <w:t xml:space="preserve">до  четырех  знаков, хроматическая гамма, </w:t>
      </w:r>
      <w:r>
        <w:rPr>
          <w:sz w:val="28"/>
          <w:szCs w:val="28"/>
          <w:rFonts w:ascii="Times New Roman" w:hAnsi="Times New Roman"/>
          <w:lang w:val="en-US"/>
        </w:rPr>
        <w:t>T</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xml:space="preserve">, </w:t>
      </w:r>
      <w:r>
        <w:rPr>
          <w:sz w:val="28"/>
          <w:szCs w:val="28"/>
          <w:rFonts w:ascii="Times New Roman" w:hAnsi="Times New Roman"/>
          <w:lang w:val="en-US"/>
        </w:rPr>
        <w:t>D</w:t>
      </w:r>
      <w:r>
        <w:rPr>
          <w:vertAlign w:val="subscript"/>
          <w:sz w:val="28"/>
          <w:szCs w:val="28"/>
          <w:rFonts w:ascii="Times New Roman" w:hAnsi="Times New Roman"/>
        </w:rPr>
        <w:t>7</w:t>
      </w:r>
      <w:r>
        <w:rPr>
          <w:sz w:val="28"/>
          <w:szCs w:val="28"/>
          <w:rFonts w:ascii="Times New Roman" w:hAnsi="Times New Roman"/>
        </w:rPr>
        <w:t>,</w:t>
      </w:r>
      <w:r>
        <w:rPr>
          <w:sz w:val="28"/>
          <w:szCs w:val="28"/>
          <w:rFonts w:ascii="Times New Roman" w:hAnsi="Times New Roman"/>
          <w:lang w:val="en-US"/>
        </w:rPr>
        <w:t>VII</w:t>
      </w:r>
      <w:r>
        <w:rPr>
          <w:vertAlign w:val="subscript"/>
          <w:sz w:val="28"/>
          <w:szCs w:val="28"/>
          <w:rFonts w:ascii="Times New Roman" w:hAnsi="Times New Roman"/>
        </w:rPr>
        <w:t xml:space="preserve">7, </w:t>
      </w:r>
      <w:r>
        <w:rPr>
          <w:sz w:val="28"/>
          <w:szCs w:val="28"/>
          <w:rFonts w:ascii="Times New Roman" w:hAnsi="Times New Roman"/>
        </w:rPr>
        <w:t>с обращениями.</w:t>
      </w:r>
    </w:p>
    <w:p>
      <w:pPr>
        <w:pStyle w:val="style33"/>
        <w:jc w:val="both"/>
        <w:ind w:hanging="0" w:left="0" w:right="0"/>
      </w:pPr>
      <w:r>
        <w:rPr>
          <w:sz w:val="28"/>
          <w:u w:val="single"/>
          <w:szCs w:val="28"/>
          <w:rFonts w:ascii="Times New Roman" w:hAnsi="Times New Roman"/>
        </w:rPr>
        <w:t xml:space="preserve">Этюды: </w:t>
      </w:r>
      <w:r>
        <w:rPr>
          <w:sz w:val="28"/>
          <w:szCs w:val="28"/>
          <w:rFonts w:ascii="Times New Roman" w:hAnsi="Times New Roman"/>
        </w:rPr>
        <w:t xml:space="preserve"> 10 – 15 этюдов ( по нотам)</w:t>
      </w:r>
    </w:p>
    <w:p>
      <w:pPr>
        <w:pStyle w:val="style33"/>
        <w:jc w:val="both"/>
        <w:ind w:hanging="0" w:left="0" w:right="0"/>
      </w:pPr>
      <w:r>
        <w:rPr>
          <w:sz w:val="28"/>
          <w:szCs w:val="28"/>
          <w:rFonts w:ascii="Times New Roman" w:hAnsi="Times New Roman"/>
        </w:rPr>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4 пьесы + произведение крупной формы или его часть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Штарк А. 36 этюдов</w:t>
      </w:r>
    </w:p>
    <w:p>
      <w:pPr>
        <w:pStyle w:val="style0"/>
        <w:spacing w:after="0" w:before="0" w:line="100" w:lineRule="atLeast"/>
      </w:pPr>
      <w:r>
        <w:rPr>
          <w:sz w:val="28"/>
          <w:szCs w:val="28"/>
          <w:bCs/>
          <w:rFonts w:ascii="Times New Roman" w:hAnsi="Times New Roman"/>
        </w:rPr>
        <w:t>Штарк А. 40 этюдов М. – Л., 1950</w:t>
      </w:r>
    </w:p>
    <w:p>
      <w:pPr>
        <w:pStyle w:val="style0"/>
        <w:spacing w:after="0" w:before="0" w:line="100" w:lineRule="atLeast"/>
      </w:pPr>
      <w:r>
        <w:rPr>
          <w:sz w:val="28"/>
          <w:szCs w:val="28"/>
          <w:bCs/>
          <w:rFonts w:ascii="Times New Roman" w:hAnsi="Times New Roman"/>
        </w:rPr>
        <w:t>Клозе Г. Ежедневные упражнения и этюды. М., 2006</w:t>
      </w:r>
    </w:p>
    <w:p>
      <w:pPr>
        <w:pStyle w:val="style0"/>
        <w:spacing w:after="0" w:before="0" w:line="100" w:lineRule="atLeast"/>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Бетховен Л. Сонатина</w:t>
      </w:r>
    </w:p>
    <w:p>
      <w:pPr>
        <w:pStyle w:val="style33"/>
        <w:jc w:val="both"/>
        <w:ind w:hanging="0" w:left="0" w:right="0"/>
      </w:pPr>
      <w:r>
        <w:rPr>
          <w:sz w:val="28"/>
          <w:szCs w:val="28"/>
          <w:rFonts w:ascii="Times New Roman" w:hAnsi="Times New Roman"/>
        </w:rPr>
        <w:t>Раков Н. Вокализ</w:t>
      </w:r>
    </w:p>
    <w:p>
      <w:pPr>
        <w:pStyle w:val="style33"/>
        <w:jc w:val="both"/>
        <w:ind w:hanging="0" w:left="0" w:right="0"/>
      </w:pPr>
      <w:r>
        <w:rPr>
          <w:sz w:val="28"/>
          <w:szCs w:val="28"/>
          <w:rFonts w:ascii="Times New Roman" w:hAnsi="Times New Roman"/>
        </w:rPr>
        <w:t>Чайковский П. Подснежник. Мелодия</w:t>
      </w:r>
    </w:p>
    <w:p>
      <w:pPr>
        <w:pStyle w:val="style33"/>
        <w:jc w:val="both"/>
        <w:ind w:hanging="0" w:left="0" w:right="0"/>
      </w:pPr>
      <w:r>
        <w:rPr>
          <w:sz w:val="28"/>
          <w:szCs w:val="28"/>
          <w:rFonts w:ascii="Times New Roman" w:hAnsi="Times New Roman"/>
        </w:rPr>
        <w:t>Обер Д. Жига, ария, престо</w:t>
      </w:r>
    </w:p>
    <w:p>
      <w:pPr>
        <w:pStyle w:val="style33"/>
        <w:jc w:val="both"/>
        <w:ind w:hanging="0" w:left="0" w:right="0"/>
      </w:pPr>
      <w:r>
        <w:rPr>
          <w:sz w:val="28"/>
          <w:szCs w:val="28"/>
          <w:rFonts w:ascii="Times New Roman" w:hAnsi="Times New Roman"/>
        </w:rPr>
        <w:t>Лефевр К. Соната №7</w:t>
      </w:r>
    </w:p>
    <w:p>
      <w:pPr>
        <w:pStyle w:val="style33"/>
        <w:jc w:val="both"/>
        <w:ind w:hanging="0" w:left="0" w:right="0"/>
      </w:pPr>
      <w:r>
        <w:rPr>
          <w:sz w:val="28"/>
          <w:szCs w:val="28"/>
          <w:rFonts w:ascii="Times New Roman" w:hAnsi="Times New Roman"/>
        </w:rPr>
        <w:t xml:space="preserve">Кожелух И. Концерт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p>
    <w:p>
      <w:pPr>
        <w:pStyle w:val="style33"/>
        <w:jc w:val="both"/>
        <w:ind w:hanging="0" w:left="0" w:right="0"/>
      </w:pPr>
      <w:r>
        <w:rPr>
          <w:sz w:val="28"/>
          <w:szCs w:val="28"/>
          <w:rFonts w:ascii="Times New Roman" w:hAnsi="Times New Roman"/>
        </w:rPr>
        <w:t>Тучек В.  Концерт.</w:t>
      </w:r>
    </w:p>
    <w:p>
      <w:pPr>
        <w:pStyle w:val="style33"/>
        <w:jc w:val="both"/>
        <w:ind w:hanging="0" w:left="0" w:right="0"/>
      </w:pPr>
      <w:r>
        <w:rPr>
          <w:sz w:val="28"/>
          <w:szCs w:val="28"/>
          <w:rFonts w:ascii="Times New Roman" w:hAnsi="Times New Roman"/>
        </w:rPr>
        <w:t>Римский – Корсаков Н. Концерт.</w:t>
      </w:r>
    </w:p>
    <w:p>
      <w:pPr>
        <w:pStyle w:val="style0"/>
        <w:jc w:val="center"/>
      </w:pPr>
      <w:r>
        <w:rPr>
          <w:sz w:val="28"/>
          <w:u w:val="single"/>
          <w:szCs w:val="28"/>
          <w:rFonts w:ascii="Times New Roman" w:hAnsi="Times New Roman"/>
        </w:rPr>
        <w:t>Примерный репертуар на переводной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Чайковский П. Мелодия</w:t>
      </w:r>
    </w:p>
    <w:p>
      <w:pPr>
        <w:pStyle w:val="style34"/>
        <w:jc w:val="center"/>
      </w:pPr>
      <w:r>
        <w:rPr>
          <w:sz w:val="28"/>
          <w:szCs w:val="28"/>
          <w:rFonts w:ascii="Times New Roman" w:hAnsi="Times New Roman"/>
          <w:lang w:val="en-US"/>
        </w:rPr>
        <w:t>Anonym</w:t>
      </w:r>
      <w:r>
        <w:rPr>
          <w:sz w:val="28"/>
          <w:szCs w:val="28"/>
          <w:rFonts w:ascii="Times New Roman" w:hAnsi="Times New Roman"/>
        </w:rPr>
        <w:t xml:space="preserve"> «</w:t>
      </w:r>
      <w:r>
        <w:rPr>
          <w:sz w:val="28"/>
          <w:szCs w:val="28"/>
          <w:rFonts w:ascii="Times New Roman" w:hAnsi="Times New Roman"/>
          <w:lang w:val="en-US"/>
        </w:rPr>
        <w:t>L</w:t>
      </w:r>
      <w:r>
        <w:rPr>
          <w:sz w:val="28"/>
          <w:szCs w:val="28"/>
          <w:rFonts w:ascii="Times New Roman" w:hAnsi="Times New Roman"/>
        </w:rPr>
        <w:t>»  Тема с вариациями</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Бах И.Х. Адажио</w:t>
      </w:r>
    </w:p>
    <w:p>
      <w:pPr>
        <w:pStyle w:val="style34"/>
        <w:jc w:val="center"/>
      </w:pPr>
      <w:r>
        <w:rPr>
          <w:sz w:val="28"/>
          <w:szCs w:val="28"/>
          <w:rFonts w:ascii="Times New Roman" w:hAnsi="Times New Roman"/>
        </w:rPr>
        <w:t>Римский – Корсаков Н. Концерт</w:t>
      </w:r>
    </w:p>
    <w:p>
      <w:pPr>
        <w:pStyle w:val="style0"/>
        <w:jc w:val="center"/>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Обучающиеся могут играть на зачетах любые произведения на усмотрение преподавателя; количество зачетов и сроки специально не определены. Главная задача пятого класса – предоставить выпускную программу в максимально качественном виде. Перед итоговым экзаменом обучающийся обыгрывает выпускную программу на зачетах, классных вечерах и концертах.</w:t>
      </w:r>
    </w:p>
    <w:p>
      <w:pPr>
        <w:pStyle w:val="style0"/>
      </w:pPr>
      <w:r>
        <w:rPr>
          <w:sz w:val="28"/>
          <w:u w:val="single"/>
          <w:szCs w:val="28"/>
          <w:rFonts w:ascii="Times New Roman" w:hAnsi="Times New Roman"/>
        </w:rPr>
        <w:t>Задачи:</w:t>
      </w:r>
    </w:p>
    <w:p>
      <w:pPr>
        <w:pStyle w:val="style33"/>
        <w:numPr>
          <w:ilvl w:val="0"/>
          <w:numId w:val="34"/>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3"/>
        <w:numPr>
          <w:ilvl w:val="0"/>
          <w:numId w:val="34"/>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3"/>
        <w:numPr>
          <w:ilvl w:val="0"/>
          <w:numId w:val="34"/>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3"/>
        <w:jc w:val="both"/>
        <w:ind w:hanging="0" w:left="0" w:right="0"/>
      </w:pPr>
      <w:r>
        <w:rPr>
          <w:sz w:val="28"/>
          <w:u w:val="single"/>
          <w:szCs w:val="28"/>
          <w:rFonts w:ascii="Times New Roman" w:hAnsi="Times New Roman"/>
        </w:rPr>
        <w:t>Гаммы:</w:t>
      </w:r>
      <w:r>
        <w:rPr>
          <w:sz w:val="28"/>
          <w:szCs w:val="28"/>
          <w:rFonts w:ascii="Times New Roman" w:hAnsi="Times New Roman"/>
        </w:rPr>
        <w:t xml:space="preserve">  Мажорные и минорные гаммы в тональностях до пяти знаков, хроматическая,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подвижном  темпе, различными штрихами.</w:t>
      </w:r>
    </w:p>
    <w:p>
      <w:pPr>
        <w:pStyle w:val="style33"/>
        <w:jc w:val="both"/>
        <w:ind w:hanging="0" w:left="0" w:right="0"/>
      </w:pPr>
      <w:r>
        <w:rPr>
          <w:sz w:val="28"/>
          <w:u w:val="single"/>
          <w:szCs w:val="28"/>
          <w:rFonts w:ascii="Times New Roman" w:hAnsi="Times New Roman"/>
        </w:rPr>
        <w:t>Этюды:   15 – 20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4 пьесы + 1 произведение крупной формы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Перье А. Этюды</w:t>
      </w:r>
    </w:p>
    <w:p>
      <w:pPr>
        <w:pStyle w:val="style0"/>
        <w:spacing w:after="0" w:before="0" w:line="100" w:lineRule="atLeast"/>
      </w:pPr>
      <w:r>
        <w:rPr>
          <w:sz w:val="28"/>
          <w:szCs w:val="28"/>
          <w:bCs/>
          <w:rFonts w:ascii="Times New Roman" w:hAnsi="Times New Roman"/>
        </w:rPr>
        <w:t>Петров В. Этюды</w:t>
      </w:r>
    </w:p>
    <w:p>
      <w:pPr>
        <w:pStyle w:val="style0"/>
        <w:spacing w:after="0" w:before="0" w:line="100" w:lineRule="atLeast"/>
      </w:pPr>
      <w:r>
        <w:rPr>
          <w:sz w:val="28"/>
          <w:szCs w:val="28"/>
          <w:bCs/>
          <w:rFonts w:ascii="Times New Roman" w:hAnsi="Times New Roman"/>
        </w:rPr>
        <w:t>Крепш Ф. 350 этюдов, 1 тетрадь</w:t>
      </w:r>
    </w:p>
    <w:p>
      <w:pPr>
        <w:pStyle w:val="style0"/>
        <w:spacing w:after="0" w:before="0" w:line="100" w:lineRule="atLeast"/>
      </w:pPr>
      <w:r>
        <w:rPr>
          <w:sz w:val="28"/>
          <w:szCs w:val="28"/>
          <w:bCs/>
          <w:rFonts w:ascii="Times New Roman" w:hAnsi="Times New Roman"/>
        </w:rPr>
        <w:t>Клозе Г. 30 этюдов</w:t>
      </w:r>
    </w:p>
    <w:p>
      <w:pPr>
        <w:pStyle w:val="style33"/>
        <w:jc w:val="both"/>
        <w:ind w:hanging="0" w:left="0" w:right="0"/>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Медыньш  Я. Романс</w:t>
      </w:r>
    </w:p>
    <w:p>
      <w:pPr>
        <w:pStyle w:val="style33"/>
        <w:jc w:val="both"/>
        <w:ind w:hanging="0" w:left="0" w:right="0"/>
      </w:pPr>
      <w:r>
        <w:rPr>
          <w:sz w:val="28"/>
          <w:szCs w:val="28"/>
          <w:rFonts w:ascii="Times New Roman" w:hAnsi="Times New Roman"/>
        </w:rPr>
        <w:t>Василенко С. Восточный танец</w:t>
      </w:r>
    </w:p>
    <w:p>
      <w:pPr>
        <w:pStyle w:val="style33"/>
        <w:jc w:val="both"/>
        <w:ind w:hanging="0" w:left="0" w:right="0"/>
      </w:pPr>
      <w:r>
        <w:rPr>
          <w:sz w:val="28"/>
          <w:szCs w:val="28"/>
          <w:rFonts w:ascii="Times New Roman" w:hAnsi="Times New Roman"/>
        </w:rPr>
        <w:t xml:space="preserve">Стамиц К. Концерт №2 (Дармштадтский) </w:t>
      </w:r>
      <w:r>
        <w:rPr>
          <w:sz w:val="28"/>
          <w:szCs w:val="28"/>
          <w:rFonts w:ascii="Times New Roman" w:hAnsi="Times New Roman"/>
          <w:lang w:val="en-US"/>
        </w:rPr>
        <w:t>B</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p>
    <w:p>
      <w:pPr>
        <w:pStyle w:val="style33"/>
        <w:jc w:val="both"/>
        <w:ind w:hanging="0" w:left="0" w:right="0"/>
      </w:pPr>
      <w:r>
        <w:rPr>
          <w:sz w:val="28"/>
          <w:szCs w:val="28"/>
          <w:rFonts w:ascii="Times New Roman" w:hAnsi="Times New Roman"/>
        </w:rPr>
        <w:t>Чайковский П. В деревне</w:t>
      </w:r>
    </w:p>
    <w:p>
      <w:pPr>
        <w:pStyle w:val="style33"/>
        <w:jc w:val="both"/>
        <w:ind w:hanging="0" w:left="0" w:right="0"/>
      </w:pPr>
      <w:r>
        <w:rPr>
          <w:sz w:val="28"/>
          <w:szCs w:val="28"/>
          <w:rFonts w:ascii="Times New Roman" w:hAnsi="Times New Roman"/>
        </w:rPr>
        <w:t>Крамарж Ф Концерт</w:t>
      </w:r>
    </w:p>
    <w:p>
      <w:pPr>
        <w:pStyle w:val="style33"/>
        <w:jc w:val="both"/>
        <w:ind w:hanging="0" w:left="0" w:right="0"/>
      </w:pPr>
      <w:r>
        <w:rPr>
          <w:sz w:val="28"/>
          <w:szCs w:val="28"/>
          <w:rFonts w:ascii="Times New Roman" w:hAnsi="Times New Roman"/>
        </w:rPr>
        <w:t>Даргомыжский А. Танец русалок</w:t>
      </w:r>
    </w:p>
    <w:p>
      <w:pPr>
        <w:pStyle w:val="style33"/>
        <w:jc w:val="both"/>
        <w:ind w:hanging="0" w:left="0" w:right="0"/>
      </w:pPr>
      <w:r>
        <w:rPr>
          <w:sz w:val="28"/>
          <w:szCs w:val="28"/>
          <w:rFonts w:ascii="Times New Roman" w:hAnsi="Times New Roman"/>
        </w:rPr>
        <w:t>Чайковский П. Русский танец</w:t>
      </w:r>
    </w:p>
    <w:p>
      <w:pPr>
        <w:pStyle w:val="style0"/>
        <w:jc w:val="center"/>
      </w:pPr>
      <w:r>
        <w:rPr>
          <w:sz w:val="28"/>
          <w:u w:val="single"/>
          <w:szCs w:val="28"/>
          <w:rFonts w:ascii="Times New Roman" w:hAnsi="Times New Roman"/>
        </w:rPr>
        <w:t>Примерный репертуар на выпускной экзамен.</w:t>
      </w:r>
    </w:p>
    <w:p>
      <w:pPr>
        <w:pStyle w:val="style34"/>
        <w:jc w:val="center"/>
      </w:pPr>
      <w:r>
        <w:rPr>
          <w:sz w:val="28"/>
          <w:szCs w:val="28"/>
          <w:rFonts w:ascii="Times New Roman" w:hAnsi="Times New Roman"/>
          <w:lang w:val="en-US"/>
        </w:rPr>
        <w:t>I</w:t>
      </w:r>
    </w:p>
    <w:p>
      <w:pPr>
        <w:pStyle w:val="style34"/>
        <w:jc w:val="center"/>
      </w:pPr>
      <w:r>
        <w:rPr>
          <w:sz w:val="28"/>
          <w:szCs w:val="28"/>
          <w:rFonts w:ascii="Times New Roman" w:hAnsi="Times New Roman"/>
        </w:rPr>
        <w:t>Василенко С. Восточный танец</w:t>
      </w:r>
    </w:p>
    <w:p>
      <w:pPr>
        <w:pStyle w:val="style34"/>
        <w:jc w:val="center"/>
      </w:pPr>
      <w:r>
        <w:rPr>
          <w:sz w:val="28"/>
          <w:szCs w:val="28"/>
          <w:rFonts w:ascii="Times New Roman" w:hAnsi="Times New Roman"/>
        </w:rPr>
        <w:t xml:space="preserve">Стамиц Концерт №2 (Дармштадтский) </w:t>
      </w:r>
      <w:r>
        <w:rPr>
          <w:sz w:val="28"/>
          <w:szCs w:val="28"/>
          <w:rFonts w:ascii="Times New Roman" w:hAnsi="Times New Roman"/>
          <w:lang w:val="en-US"/>
        </w:rPr>
        <w:t>B</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xml:space="preserve">,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4"/>
        <w:jc w:val="center"/>
      </w:pPr>
      <w:r>
        <w:rPr>
          <w:sz w:val="28"/>
          <w:szCs w:val="28"/>
          <w:rFonts w:ascii="Times New Roman" w:hAnsi="Times New Roman"/>
          <w:lang w:val="en-US"/>
        </w:rPr>
        <w:t>II</w:t>
      </w:r>
    </w:p>
    <w:p>
      <w:pPr>
        <w:pStyle w:val="style34"/>
        <w:jc w:val="center"/>
      </w:pPr>
      <w:r>
        <w:rPr>
          <w:sz w:val="28"/>
          <w:szCs w:val="28"/>
          <w:rFonts w:ascii="Times New Roman" w:hAnsi="Times New Roman"/>
        </w:rPr>
        <w:t>Чайковский П. Русский танец</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 xml:space="preserve">Крамарж Ф Концерт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both"/>
        <w:ind w:hanging="0" w:left="0" w:right="0"/>
      </w:pPr>
      <w:r>
        <w:rPr>
          <w:sz w:val="28"/>
          <w:szCs w:val="28"/>
          <w:rFonts w:ascii="Times New Roman" w:hAnsi="Times New Roman"/>
        </w:rPr>
        <w:t>Обучающиеся, продолжающие обучение в 6 классе, сдают выпускной экзамен в 6 классе.</w:t>
      </w:r>
    </w:p>
    <w:p>
      <w:pPr>
        <w:pStyle w:val="style0"/>
        <w:jc w:val="center"/>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pPr>
      <w:r>
        <w:rPr>
          <w:sz w:val="28"/>
          <w:u w:val="single"/>
          <w:szCs w:val="28"/>
          <w:rFonts w:ascii="Times New Roman" w:hAnsi="Times New Roman"/>
        </w:rPr>
        <w:t>Годовые требования</w:t>
      </w:r>
    </w:p>
    <w:p>
      <w:pPr>
        <w:pStyle w:val="style34"/>
      </w:pPr>
      <w:r>
        <w:rPr>
          <w:sz w:val="28"/>
          <w:szCs w:val="28"/>
          <w:iCs/>
          <w:rFonts w:ascii="Times New Roman" w:eastAsia="TimesNewRomanPS-ItalicMT" w:hAnsi="Times New Roman"/>
        </w:rPr>
        <w:t xml:space="preserve">      </w:t>
      </w:r>
      <w:r>
        <w:rPr>
          <w:sz w:val="28"/>
          <w:szCs w:val="28"/>
          <w:iCs/>
          <w:rFonts w:ascii="Times New Roman" w:eastAsia="TimesNewRomanPS-ItalicMT" w:hAnsi="Times New Roman"/>
        </w:rPr>
        <w:t>В шестом классе обучаются обучающиеся, которые целенаправленно готовятся к поступлению в профессиональные образовательные организации.   Ученики шестого класса играют в учебном году зачет и экзамен: декабре и мае. В декабре – крупная форма. На выпускном экзамене (итоговая аттестация) выносится программа с добавлением пьесы.</w:t>
      </w:r>
    </w:p>
    <w:p>
      <w:pPr>
        <w:pStyle w:val="style34"/>
      </w:pPr>
      <w:r>
        <w:rPr>
          <w:sz w:val="28"/>
          <w:szCs w:val="28"/>
          <w:iCs/>
          <w:rFonts w:ascii="Times New Roman" w:eastAsia="TimesNewRomanPS-ItalicMT" w:hAnsi="Times New Roman"/>
        </w:rPr>
      </w:r>
    </w:p>
    <w:p>
      <w:pPr>
        <w:pStyle w:val="style0"/>
      </w:pPr>
      <w:r>
        <w:rPr>
          <w:sz w:val="28"/>
          <w:u w:val="single"/>
          <w:szCs w:val="28"/>
          <w:rFonts w:ascii="Times New Roman" w:hAnsi="Times New Roman"/>
        </w:rPr>
        <w:t>Задачи:</w:t>
      </w:r>
    </w:p>
    <w:p>
      <w:pPr>
        <w:pStyle w:val="style33"/>
        <w:numPr>
          <w:ilvl w:val="0"/>
          <w:numId w:val="35"/>
        </w:numPr>
      </w:pPr>
      <w:r>
        <w:rPr>
          <w:sz w:val="28"/>
          <w:szCs w:val="28"/>
          <w:rFonts w:ascii="Times New Roman" w:hAnsi="Times New Roman"/>
        </w:rPr>
        <w:t>Развивать сознание на уровне эмоциональной отзывчивости. Выработать личностное  отношение учащегося к музыкальному исполнению, умение чувствовать и передавать эмоции и настроения произведений.</w:t>
      </w:r>
    </w:p>
    <w:p>
      <w:pPr>
        <w:pStyle w:val="style33"/>
        <w:numPr>
          <w:ilvl w:val="0"/>
          <w:numId w:val="35"/>
        </w:numPr>
      </w:pPr>
      <w:r>
        <w:rPr>
          <w:sz w:val="28"/>
          <w:szCs w:val="28"/>
          <w:rFonts w:ascii="Times New Roman" w:hAnsi="Times New Roman"/>
        </w:rPr>
        <w:t>Развивать умение  играть по нотам  «в образе»,  проявляя образное мышление, соответствующее эмоциям и настроениям произведения.</w:t>
      </w:r>
    </w:p>
    <w:p>
      <w:pPr>
        <w:pStyle w:val="style33"/>
        <w:numPr>
          <w:ilvl w:val="0"/>
          <w:numId w:val="35"/>
        </w:numPr>
      </w:pPr>
      <w:r>
        <w:rPr>
          <w:sz w:val="28"/>
          <w:szCs w:val="28"/>
          <w:rFonts w:ascii="Times New Roman" w:hAnsi="Times New Roman"/>
        </w:rPr>
        <w:t>Совершенствовать исполнительскую технику, соответствующую художественным требованиям музыкального произведения. Осваивать агогические приемы выразительности.</w:t>
      </w:r>
    </w:p>
    <w:p>
      <w:pPr>
        <w:pStyle w:val="style33"/>
        <w:jc w:val="both"/>
        <w:ind w:hanging="0" w:left="0" w:right="0"/>
      </w:pPr>
      <w:r>
        <w:rPr>
          <w:sz w:val="28"/>
          <w:u w:val="single"/>
          <w:szCs w:val="28"/>
          <w:rFonts w:ascii="Times New Roman" w:hAnsi="Times New Roman"/>
        </w:rPr>
        <w:t>Гаммы:</w:t>
      </w:r>
      <w:r>
        <w:rPr>
          <w:sz w:val="28"/>
          <w:szCs w:val="28"/>
          <w:rFonts w:ascii="Times New Roman" w:hAnsi="Times New Roman"/>
        </w:rPr>
        <w:t xml:space="preserve">  Мажорные и минорные гаммы в тональностях до пяти знаков, хроматическая, </w:t>
      </w:r>
      <w:r>
        <w:rPr>
          <w:sz w:val="28"/>
          <w:szCs w:val="28"/>
          <w:rFonts w:ascii="Times New Roman" w:hAnsi="Times New Roman"/>
          <w:lang w:val="en-US"/>
        </w:rPr>
        <w:t>T</w:t>
      </w:r>
      <w:r>
        <w:rPr>
          <w:sz w:val="28"/>
          <w:szCs w:val="28"/>
          <w:rFonts w:ascii="Times New Roman" w:hAnsi="Times New Roman"/>
        </w:rPr>
        <w:t xml:space="preserve"> </w:t>
      </w:r>
      <w:r>
        <w:rPr>
          <w:vertAlign w:val="superscript"/>
          <w:sz w:val="28"/>
          <w:szCs w:val="28"/>
          <w:rFonts w:ascii="Times New Roman" w:hAnsi="Times New Roman"/>
        </w:rPr>
        <w:t>5</w:t>
      </w:r>
      <w:r>
        <w:rPr>
          <w:sz w:val="28"/>
          <w:szCs w:val="28"/>
          <w:rFonts w:ascii="Times New Roman" w:hAnsi="Times New Roman"/>
        </w:rPr>
        <w:t>/</w:t>
      </w:r>
      <w:r>
        <w:rPr>
          <w:vertAlign w:val="subscript"/>
          <w:sz w:val="28"/>
          <w:szCs w:val="28"/>
          <w:rFonts w:ascii="Times New Roman" w:hAnsi="Times New Roman"/>
        </w:rPr>
        <w:t>3</w:t>
      </w:r>
      <w:r>
        <w:rPr>
          <w:sz w:val="28"/>
          <w:szCs w:val="28"/>
          <w:rFonts w:ascii="Times New Roman" w:hAnsi="Times New Roman"/>
        </w:rPr>
        <w:t>, Д</w:t>
      </w:r>
      <w:r>
        <w:rPr>
          <w:vertAlign w:val="superscript"/>
          <w:sz w:val="28"/>
          <w:szCs w:val="28"/>
          <w:rFonts w:ascii="Times New Roman" w:hAnsi="Times New Roman"/>
        </w:rPr>
        <w:t>7</w:t>
      </w:r>
      <w:r>
        <w:rPr>
          <w:sz w:val="28"/>
          <w:szCs w:val="28"/>
          <w:rFonts w:ascii="Times New Roman" w:hAnsi="Times New Roman"/>
        </w:rPr>
        <w:t xml:space="preserve">, </w:t>
      </w:r>
      <w:r>
        <w:rPr>
          <w:sz w:val="28"/>
          <w:szCs w:val="28"/>
          <w:rFonts w:ascii="Times New Roman" w:hAnsi="Times New Roman"/>
          <w:lang w:val="en-US"/>
        </w:rPr>
        <w:t>VII</w:t>
      </w:r>
      <w:r>
        <w:rPr>
          <w:vertAlign w:val="subscript"/>
          <w:sz w:val="28"/>
          <w:szCs w:val="28"/>
          <w:rFonts w:ascii="Times New Roman" w:hAnsi="Times New Roman"/>
        </w:rPr>
        <w:t xml:space="preserve">7 </w:t>
      </w:r>
      <w:r>
        <w:rPr>
          <w:vertAlign w:val="superscript"/>
          <w:sz w:val="28"/>
          <w:szCs w:val="28"/>
          <w:rFonts w:ascii="Times New Roman" w:hAnsi="Times New Roman"/>
        </w:rPr>
        <w:t xml:space="preserve"> </w:t>
      </w:r>
      <w:r>
        <w:rPr>
          <w:sz w:val="28"/>
          <w:szCs w:val="28"/>
          <w:rFonts w:ascii="Times New Roman" w:hAnsi="Times New Roman"/>
        </w:rPr>
        <w:t>в</w:t>
      </w:r>
      <w:r>
        <w:rPr>
          <w:vertAlign w:val="subscript"/>
          <w:sz w:val="28"/>
          <w:szCs w:val="28"/>
          <w:rFonts w:ascii="Times New Roman" w:hAnsi="Times New Roman"/>
        </w:rPr>
        <w:t xml:space="preserve"> </w:t>
      </w:r>
      <w:r>
        <w:rPr>
          <w:sz w:val="28"/>
          <w:szCs w:val="28"/>
          <w:rFonts w:ascii="Times New Roman" w:hAnsi="Times New Roman"/>
        </w:rPr>
        <w:t>подвижном  темпе, различными штрихами. Знакомство с гаммами в тональностях до семи знаков (в медленном темпе).</w:t>
      </w:r>
    </w:p>
    <w:p>
      <w:pPr>
        <w:pStyle w:val="style33"/>
        <w:jc w:val="both"/>
        <w:ind w:hanging="0" w:left="0" w:right="0"/>
      </w:pPr>
      <w:r>
        <w:rPr>
          <w:sz w:val="28"/>
          <w:u w:val="single"/>
          <w:szCs w:val="28"/>
          <w:rFonts w:ascii="Times New Roman" w:hAnsi="Times New Roman"/>
        </w:rPr>
        <w:t>Этюды:   15 – 20 этюдов (по нотам)</w:t>
      </w:r>
    </w:p>
    <w:p>
      <w:pPr>
        <w:pStyle w:val="style33"/>
        <w:jc w:val="both"/>
        <w:ind w:hanging="0" w:left="0" w:right="0"/>
      </w:pPr>
      <w:r>
        <w:rPr>
          <w:sz w:val="28"/>
          <w:u w:val="single"/>
          <w:szCs w:val="28"/>
          <w:rFonts w:ascii="Times New Roman" w:hAnsi="Times New Roman"/>
        </w:rPr>
        <w:t xml:space="preserve">Пьесы:  </w:t>
      </w:r>
      <w:r>
        <w:rPr>
          <w:sz w:val="28"/>
          <w:szCs w:val="28"/>
          <w:rFonts w:ascii="Times New Roman" w:hAnsi="Times New Roman"/>
        </w:rPr>
        <w:t xml:space="preserve"> 4 пьесы + 1 произведение крупной формы </w:t>
      </w:r>
    </w:p>
    <w:p>
      <w:pPr>
        <w:pStyle w:val="style0"/>
        <w:spacing w:after="0" w:before="0" w:line="100" w:lineRule="atLeast"/>
      </w:pPr>
      <w:r>
        <w:rPr>
          <w:sz w:val="28"/>
          <w:u w:val="single"/>
          <w:b/>
          <w:szCs w:val="28"/>
          <w:bCs/>
          <w:rFonts w:ascii="Times New Roman" w:hAnsi="Times New Roman"/>
        </w:rPr>
        <w:t>Примерный репертуарный список</w:t>
      </w:r>
    </w:p>
    <w:p>
      <w:pPr>
        <w:pStyle w:val="style0"/>
        <w:spacing w:after="0" w:before="0" w:line="100" w:lineRule="atLeast"/>
      </w:pPr>
      <w:r>
        <w:rPr>
          <w:sz w:val="28"/>
          <w:i/>
          <w:b/>
          <w:szCs w:val="28"/>
          <w:bCs/>
          <w:rFonts w:ascii="Times New Roman" w:hAnsi="Times New Roman"/>
        </w:rPr>
      </w:r>
    </w:p>
    <w:p>
      <w:pPr>
        <w:pStyle w:val="style0"/>
        <w:spacing w:after="0" w:before="0" w:line="100" w:lineRule="atLeast"/>
      </w:pPr>
      <w:r>
        <w:rPr>
          <w:sz w:val="28"/>
          <w:i/>
          <w:b/>
          <w:szCs w:val="28"/>
          <w:bCs/>
          <w:rFonts w:ascii="Times New Roman" w:hAnsi="Times New Roman"/>
        </w:rPr>
        <w:t>Упражнения и этюды</w:t>
      </w:r>
    </w:p>
    <w:p>
      <w:pPr>
        <w:pStyle w:val="style0"/>
        <w:spacing w:after="0" w:before="0" w:line="100" w:lineRule="atLeast"/>
      </w:pPr>
      <w:r>
        <w:rPr>
          <w:sz w:val="28"/>
          <w:szCs w:val="28"/>
          <w:bCs/>
          <w:rFonts w:ascii="Times New Roman" w:hAnsi="Times New Roman"/>
        </w:rPr>
        <w:t>Перье А. Этюды</w:t>
      </w:r>
    </w:p>
    <w:p>
      <w:pPr>
        <w:pStyle w:val="style0"/>
        <w:spacing w:after="0" w:before="0" w:line="100" w:lineRule="atLeast"/>
      </w:pPr>
      <w:r>
        <w:rPr>
          <w:sz w:val="28"/>
          <w:szCs w:val="28"/>
          <w:bCs/>
          <w:rFonts w:ascii="Times New Roman" w:hAnsi="Times New Roman"/>
        </w:rPr>
        <w:t>Петров В. Этюды</w:t>
      </w:r>
    </w:p>
    <w:p>
      <w:pPr>
        <w:pStyle w:val="style0"/>
        <w:spacing w:after="0" w:before="0" w:line="100" w:lineRule="atLeast"/>
      </w:pPr>
      <w:r>
        <w:rPr>
          <w:sz w:val="28"/>
          <w:szCs w:val="28"/>
          <w:bCs/>
          <w:rFonts w:ascii="Times New Roman" w:hAnsi="Times New Roman"/>
        </w:rPr>
        <w:t>Крепш Ф. 350 этюдов, 1 тетрадь</w:t>
      </w:r>
    </w:p>
    <w:p>
      <w:pPr>
        <w:pStyle w:val="style0"/>
        <w:spacing w:after="0" w:before="0" w:line="100" w:lineRule="atLeast"/>
      </w:pPr>
      <w:r>
        <w:rPr>
          <w:sz w:val="28"/>
          <w:szCs w:val="28"/>
          <w:bCs/>
          <w:rFonts w:ascii="Times New Roman" w:hAnsi="Times New Roman"/>
        </w:rPr>
        <w:t>Клозе Г. 30 этюдов</w:t>
      </w:r>
    </w:p>
    <w:p>
      <w:pPr>
        <w:pStyle w:val="style33"/>
        <w:jc w:val="both"/>
        <w:ind w:hanging="0" w:left="0" w:right="0"/>
      </w:pPr>
      <w:r>
        <w:rPr>
          <w:sz w:val="28"/>
          <w:i/>
          <w:b/>
          <w:szCs w:val="28"/>
          <w:bCs/>
          <w:rFonts w:ascii="Times New Roman" w:hAnsi="Times New Roman"/>
        </w:rPr>
        <w:t>Пьесы</w:t>
      </w:r>
    </w:p>
    <w:p>
      <w:pPr>
        <w:pStyle w:val="style0"/>
        <w:spacing w:after="0" w:before="0" w:line="100" w:lineRule="atLeast"/>
      </w:pPr>
      <w:r>
        <w:rPr>
          <w:sz w:val="28"/>
          <w:szCs w:val="28"/>
          <w:bCs/>
          <w:rFonts w:ascii="Times New Roman" w:hAnsi="Times New Roman"/>
        </w:rPr>
        <w:t>Зубарев С. Хрестоматия педагогического репертуара. С – П., 2010</w:t>
      </w:r>
    </w:p>
    <w:p>
      <w:pPr>
        <w:pStyle w:val="style0"/>
        <w:spacing w:after="0" w:before="0" w:line="100" w:lineRule="atLeast"/>
      </w:pPr>
      <w:r>
        <w:rPr>
          <w:sz w:val="28"/>
          <w:szCs w:val="28"/>
          <w:bCs/>
          <w:rFonts w:ascii="Times New Roman" w:hAnsi="Times New Roman"/>
        </w:rPr>
        <w:t>Мозговенко И. Штарк А. Хрестоматия педагогического репертуара. М., 1998</w:t>
      </w:r>
    </w:p>
    <w:p>
      <w:pPr>
        <w:pStyle w:val="style33"/>
        <w:jc w:val="both"/>
        <w:ind w:hanging="0" w:left="0" w:right="0"/>
      </w:pPr>
      <w:r>
        <w:rPr>
          <w:sz w:val="28"/>
          <w:szCs w:val="28"/>
          <w:rFonts w:ascii="Times New Roman" w:hAnsi="Times New Roman"/>
        </w:rPr>
        <w:t>Воронина В. Нотная папка кларнетиста. М., 2006</w:t>
      </w:r>
    </w:p>
    <w:p>
      <w:pPr>
        <w:pStyle w:val="style33"/>
        <w:jc w:val="both"/>
        <w:ind w:hanging="0" w:left="0" w:right="0"/>
      </w:pPr>
      <w:r>
        <w:rPr>
          <w:sz w:val="28"/>
          <w:szCs w:val="28"/>
          <w:rFonts w:ascii="Times New Roman" w:hAnsi="Times New Roman"/>
        </w:rPr>
        <w:t>Комаровский С. Импровизация</w:t>
      </w:r>
    </w:p>
    <w:p>
      <w:pPr>
        <w:pStyle w:val="style33"/>
        <w:jc w:val="both"/>
        <w:ind w:hanging="0" w:left="0" w:right="0"/>
      </w:pPr>
      <w:r>
        <w:rPr>
          <w:sz w:val="28"/>
          <w:szCs w:val="28"/>
          <w:rFonts w:ascii="Times New Roman" w:hAnsi="Times New Roman"/>
        </w:rPr>
        <w:t>Раухвергер М. Каприс</w:t>
      </w:r>
    </w:p>
    <w:p>
      <w:pPr>
        <w:pStyle w:val="style33"/>
        <w:jc w:val="both"/>
        <w:ind w:hanging="0" w:left="0" w:right="0"/>
      </w:pPr>
      <w:r>
        <w:rPr>
          <w:sz w:val="28"/>
          <w:szCs w:val="28"/>
          <w:rFonts w:ascii="Times New Roman" w:hAnsi="Times New Roman"/>
        </w:rPr>
        <w:t>Крепш Ф. Большая фантазия</w:t>
      </w:r>
    </w:p>
    <w:p>
      <w:pPr>
        <w:pStyle w:val="style33"/>
        <w:jc w:val="both"/>
        <w:ind w:hanging="0" w:left="0" w:right="0"/>
      </w:pPr>
      <w:r>
        <w:rPr>
          <w:sz w:val="28"/>
          <w:szCs w:val="28"/>
          <w:rFonts w:ascii="Times New Roman" w:hAnsi="Times New Roman"/>
        </w:rPr>
        <w:t xml:space="preserve">Вебер К. Вариации для кларнета и фортепиано.  Концерт №1,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both"/>
        <w:ind w:hanging="0" w:left="0" w:right="0"/>
      </w:pPr>
      <w:r>
        <w:rPr>
          <w:sz w:val="28"/>
          <w:szCs w:val="28"/>
          <w:rFonts w:ascii="Times New Roman" w:hAnsi="Times New Roman"/>
        </w:rPr>
        <w:t>Рабо А. Конкурсное соло</w:t>
      </w:r>
    </w:p>
    <w:p>
      <w:pPr>
        <w:pStyle w:val="style33"/>
        <w:jc w:val="both"/>
        <w:ind w:hanging="0" w:left="0" w:right="0"/>
      </w:pPr>
      <w:r>
        <w:rPr>
          <w:sz w:val="28"/>
          <w:szCs w:val="28"/>
          <w:rFonts w:ascii="Times New Roman" w:hAnsi="Times New Roman"/>
        </w:rPr>
        <w:t>Шостакович Д. Адажио, вальс, скерцо.</w:t>
      </w:r>
    </w:p>
    <w:p>
      <w:pPr>
        <w:pStyle w:val="style0"/>
        <w:jc w:val="center"/>
      </w:pPr>
      <w:r>
        <w:rPr>
          <w:sz w:val="28"/>
          <w:u w:val="single"/>
          <w:szCs w:val="28"/>
          <w:rFonts w:ascii="Times New Roman" w:hAnsi="Times New Roman"/>
        </w:rPr>
        <w:t>Примерный репертуар на выпускной экзамен.</w:t>
      </w:r>
    </w:p>
    <w:p>
      <w:pPr>
        <w:pStyle w:val="style34"/>
        <w:jc w:val="center"/>
      </w:pPr>
      <w:r>
        <w:rPr>
          <w:sz w:val="28"/>
          <w:szCs w:val="28"/>
          <w:rFonts w:ascii="Times New Roman" w:hAnsi="Times New Roman"/>
          <w:lang w:val="en-US"/>
        </w:rPr>
        <w:t>I</w:t>
      </w:r>
    </w:p>
    <w:p>
      <w:pPr>
        <w:pStyle w:val="style33"/>
        <w:jc w:val="both"/>
        <w:ind w:hanging="0" w:left="0" w:right="0"/>
      </w:pPr>
      <w:r>
        <w:rPr>
          <w:sz w:val="28"/>
          <w:szCs w:val="28"/>
          <w:rFonts w:ascii="Times New Roman" w:hAnsi="Times New Roman"/>
        </w:rPr>
        <w:t xml:space="preserve">                                        </w:t>
      </w:r>
      <w:r>
        <w:rPr>
          <w:sz w:val="28"/>
          <w:szCs w:val="28"/>
          <w:rFonts w:ascii="Times New Roman" w:hAnsi="Times New Roman"/>
        </w:rPr>
        <w:t xml:space="preserve">Вебер К.   Концерт №1,  </w:t>
      </w:r>
      <w:r>
        <w:rPr>
          <w:sz w:val="28"/>
          <w:szCs w:val="28"/>
          <w:rFonts w:ascii="Times New Roman" w:hAnsi="Times New Roman"/>
          <w:lang w:val="en-US"/>
        </w:rPr>
        <w:t>II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xml:space="preserve"> части</w:t>
      </w:r>
    </w:p>
    <w:p>
      <w:pPr>
        <w:pStyle w:val="style33"/>
        <w:jc w:val="center"/>
        <w:ind w:hanging="0" w:left="0" w:right="0"/>
      </w:pPr>
      <w:r>
        <w:rPr>
          <w:sz w:val="28"/>
          <w:szCs w:val="28"/>
          <w:rFonts w:ascii="Times New Roman" w:hAnsi="Times New Roman"/>
        </w:rPr>
        <w:t>Шостакович Д. Скерцо</w:t>
      </w:r>
    </w:p>
    <w:p>
      <w:pPr>
        <w:pStyle w:val="style34"/>
        <w:jc w:val="center"/>
      </w:pPr>
      <w:r>
        <w:rPr>
          <w:sz w:val="28"/>
          <w:szCs w:val="28"/>
          <w:rFonts w:ascii="Times New Roman" w:hAnsi="Times New Roman"/>
          <w:lang w:val="en-US"/>
        </w:rPr>
        <w:t>II</w:t>
      </w:r>
    </w:p>
    <w:p>
      <w:pPr>
        <w:pStyle w:val="style33"/>
        <w:jc w:val="center"/>
        <w:ind w:hanging="0" w:left="0" w:right="0"/>
      </w:pPr>
      <w:r>
        <w:rPr>
          <w:sz w:val="28"/>
          <w:szCs w:val="28"/>
          <w:rFonts w:ascii="Times New Roman" w:hAnsi="Times New Roman"/>
        </w:rPr>
        <w:t>Вебер К. Вариации для кларнета и фортепиано.</w:t>
      </w:r>
    </w:p>
    <w:p>
      <w:pPr>
        <w:pStyle w:val="style0"/>
        <w:jc w:val="center"/>
        <w:spacing w:line="100" w:lineRule="atLeast"/>
      </w:pPr>
      <w:r>
        <w:rPr>
          <w:sz w:val="28"/>
          <w:szCs w:val="28"/>
          <w:rFonts w:ascii="Times New Roman" w:hAnsi="Times New Roman"/>
        </w:rPr>
        <w:t>Раухвергер М. Каприс</w:t>
      </w:r>
    </w:p>
    <w:p>
      <w:pPr>
        <w:pStyle w:val="style0"/>
        <w:jc w:val="center"/>
        <w:spacing w:line="100" w:lineRule="atLeast"/>
      </w:pPr>
      <w:r>
        <w:rPr>
          <w:sz w:val="28"/>
          <w:b/>
          <w:szCs w:val="28"/>
          <w:rFonts w:ascii="Times New Roman" w:hAnsi="Times New Roman"/>
        </w:rPr>
      </w:r>
    </w:p>
    <w:p>
      <w:pPr>
        <w:pStyle w:val="style0"/>
        <w:jc w:val="center"/>
        <w:spacing w:line="100" w:lineRule="atLeast"/>
      </w:pPr>
      <w:r>
        <w:rPr>
          <w:sz w:val="36"/>
          <w:szCs w:val="36"/>
          <w:rFonts w:ascii="Times New Roman" w:hAnsi="Times New Roman"/>
          <w:lang w:val="en-US"/>
        </w:rPr>
        <w:t>III</w:t>
      </w:r>
      <w:r>
        <w:rPr>
          <w:sz w:val="36"/>
          <w:szCs w:val="36"/>
          <w:rFonts w:ascii="Times New Roman" w:hAnsi="Times New Roman"/>
        </w:rPr>
        <w:t xml:space="preserve"> Требования к уровню подготовки обучающихся</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(кларнет)», а также возможность индивидуального подхода к каждому ученику. Содержание программы направлено на обеспечение художественно – эстетического развития личности и приобретения ею художественно – исполнительских знаний, умений и навыков.</w:t>
      </w:r>
    </w:p>
    <w:p>
      <w:pPr>
        <w:pStyle w:val="style0"/>
        <w:jc w:val="both"/>
        <w:ind w:hanging="0" w:left="927" w:right="0"/>
        <w:spacing w:line="100" w:lineRule="atLeast"/>
      </w:pPr>
      <w:r>
        <w:rPr>
          <w:sz w:val="28"/>
          <w:i/>
          <w:b/>
          <w:szCs w:val="28"/>
          <w:rFonts w:ascii="Times New Roman" w:hAnsi="Times New Roman"/>
        </w:rPr>
        <w:t>Реализация программы по специальному инструменту (кларнет) обеспечивает:</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 обучающегося интереса к музыкальному искусству, самостоятельному музыкальному исполнительству;</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сформированный комплекс исполнительских знаний, умений и навыков, позволяющий </w:t>
      </w:r>
      <w:r>
        <w:rPr>
          <w:sz w:val="28"/>
          <w:szCs w:val="28"/>
          <w:rFonts w:ascii="Times New Roman" w:hAnsi="Times New Roman"/>
          <w:lang w:val="en-US"/>
        </w:rPr>
        <w:t> </w:t>
      </w:r>
      <w:r>
        <w:rPr>
          <w:sz w:val="28"/>
          <w:szCs w:val="28"/>
          <w:rFonts w:ascii="Times New Roman" w:hAnsi="Times New Roman"/>
        </w:rPr>
        <w:t>использовать многообразные возможности кларнета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для кларнета,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эстрадно-джазового оркестра (при условии реализации ОП в области эстрадно-джазового инструментального искусства);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художественно-исполнительских возможностей кларнета;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профессиональной терминологии;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умений по чтению с листа музыкальных произведений;</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воспитанию слухового контроля, умению управлять процессом </w:t>
      </w:r>
      <w:r>
        <w:rPr>
          <w:sz w:val="28"/>
          <w:szCs w:val="28"/>
          <w:rFonts w:ascii="Times New Roman" w:hAnsi="Times New Roman"/>
          <w:lang w:val="en-US"/>
        </w:rPr>
        <w:t> </w:t>
      </w:r>
      <w:r>
        <w:rPr>
          <w:sz w:val="28"/>
          <w:szCs w:val="28"/>
          <w:rFonts w:ascii="Times New Roman" w:hAnsi="Times New Roman"/>
        </w:rPr>
        <w:t>исполнения музыкального произведения;</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использованию музыкально-исполнительских средств выразительности, выполнению </w:t>
      </w:r>
      <w:r>
        <w:rPr>
          <w:sz w:val="28"/>
          <w:szCs w:val="28"/>
          <w:rFonts w:ascii="Times New Roman" w:hAnsi="Times New Roman"/>
          <w:lang w:val="en-US"/>
        </w:rPr>
        <w:t> </w:t>
      </w:r>
      <w:r>
        <w:rPr>
          <w:sz w:val="28"/>
          <w:szCs w:val="28"/>
          <w:rFonts w:ascii="Times New Roman" w:hAnsi="Times New Roman"/>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наличие творческой </w:t>
      </w:r>
      <w:r>
        <w:rPr>
          <w:sz w:val="28"/>
          <w:szCs w:val="28"/>
          <w:rFonts w:ascii="Times New Roman" w:hAnsi="Times New Roman"/>
          <w:lang w:val="en-US"/>
        </w:rPr>
        <w:t> </w:t>
      </w:r>
      <w:r>
        <w:rPr>
          <w:sz w:val="28"/>
          <w:szCs w:val="28"/>
          <w:rFonts w:ascii="Times New Roman" w:hAnsi="Times New Roman"/>
        </w:rPr>
        <w:t xml:space="preserve">инициативы, сформированных представлений </w:t>
      </w:r>
      <w:r>
        <w:rPr>
          <w:sz w:val="28"/>
          <w:szCs w:val="28"/>
          <w:rFonts w:ascii="Times New Roman" w:hAnsi="Times New Roman"/>
          <w:lang w:val="en-US"/>
        </w:rPr>
        <w:t> </w:t>
      </w:r>
      <w:r>
        <w:rPr>
          <w:sz w:val="28"/>
          <w:szCs w:val="28"/>
          <w:rFonts w:ascii="Times New Roman" w:hAnsi="Times New Roman"/>
        </w:rPr>
        <w:t>о методике разучивания музыкальных произведений и приемах работы над исполнительскими трудностями;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музыкальной памяти, развитого мелодического, ладогармонического, тембрового слуха;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наличие навыков репетиционно-концертной работы в качестве солиста.</w:t>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36"/>
          <w:szCs w:val="36"/>
          <w:rFonts w:ascii="Times New Roman" w:hAnsi="Times New Roman"/>
          <w:lang w:val="en-US"/>
        </w:rPr>
        <w:t>IV</w:t>
      </w:r>
      <w:r>
        <w:rPr>
          <w:sz w:val="36"/>
          <w:szCs w:val="36"/>
          <w:rFonts w:ascii="Times New Roman" w:hAnsi="Times New Roman"/>
        </w:rPr>
        <w:t xml:space="preserve"> Формы и методы контроля, система оценок</w:t>
      </w:r>
    </w:p>
    <w:p>
      <w:pPr>
        <w:pStyle w:val="style33"/>
        <w:numPr>
          <w:ilvl w:val="0"/>
          <w:numId w:val="15"/>
        </w:numPr>
        <w:jc w:val="both"/>
        <w:spacing w:line="100" w:lineRule="atLeast"/>
      </w:pPr>
      <w:r>
        <w:rPr>
          <w:sz w:val="28"/>
          <w:i/>
          <w:b/>
          <w:szCs w:val="28"/>
          <w:rFonts w:ascii="Times New Roman" w:hAnsi="Times New Roman"/>
        </w:rPr>
        <w:t>Аттестация: цели, виды, формы, содержание.</w:t>
      </w:r>
    </w:p>
    <w:p>
      <w:pPr>
        <w:pStyle w:val="style33"/>
        <w:jc w:val="both"/>
        <w:spacing w:line="100" w:lineRule="atLeast"/>
      </w:pPr>
      <w:r>
        <w:rPr>
          <w:sz w:val="28"/>
          <w:szCs w:val="28"/>
          <w:rFonts w:ascii="Times New Roman" w:hAnsi="Times New Roman"/>
        </w:rPr>
        <w:t>Основными видами контроля являются:</w:t>
      </w:r>
    </w:p>
    <w:p>
      <w:pPr>
        <w:pStyle w:val="style33"/>
        <w:numPr>
          <w:ilvl w:val="0"/>
          <w:numId w:val="23"/>
        </w:numPr>
        <w:jc w:val="both"/>
        <w:spacing w:line="100" w:lineRule="atLeast"/>
      </w:pPr>
      <w:r>
        <w:rPr>
          <w:sz w:val="28"/>
          <w:szCs w:val="28"/>
          <w:rFonts w:ascii="Times New Roman" w:hAnsi="Times New Roman"/>
        </w:rPr>
        <w:t>Текущий контроль</w:t>
      </w:r>
    </w:p>
    <w:p>
      <w:pPr>
        <w:pStyle w:val="style33"/>
        <w:numPr>
          <w:ilvl w:val="0"/>
          <w:numId w:val="23"/>
        </w:numPr>
        <w:jc w:val="both"/>
        <w:spacing w:line="100" w:lineRule="atLeast"/>
      </w:pPr>
      <w:r>
        <w:rPr>
          <w:sz w:val="28"/>
          <w:szCs w:val="28"/>
          <w:rFonts w:ascii="Times New Roman" w:hAnsi="Times New Roman"/>
        </w:rPr>
        <w:t>Промежуточная аттестация</w:t>
      </w:r>
    </w:p>
    <w:p>
      <w:pPr>
        <w:pStyle w:val="style33"/>
        <w:numPr>
          <w:ilvl w:val="0"/>
          <w:numId w:val="23"/>
        </w:numPr>
        <w:jc w:val="both"/>
        <w:spacing w:line="100" w:lineRule="atLeast"/>
      </w:pPr>
      <w:r>
        <w:rPr>
          <w:sz w:val="28"/>
          <w:szCs w:val="28"/>
          <w:rFonts w:ascii="Times New Roman" w:hAnsi="Times New Roman"/>
        </w:rPr>
        <w:t>Итоговая аттестация</w:t>
      </w:r>
    </w:p>
    <w:p>
      <w:pPr>
        <w:pStyle w:val="style0"/>
        <w:jc w:val="both"/>
        <w:spacing w:line="100" w:lineRule="atLeast"/>
      </w:pPr>
      <w:r>
        <w:rPr>
          <w:sz w:val="28"/>
          <w:szCs w:val="28"/>
          <w:rFonts w:ascii="Times New Roman" w:hAnsi="Times New Roman"/>
        </w:rPr>
        <w:t>Каждый из видов контроля имеет свои цели, задачи и формы.</w:t>
      </w:r>
    </w:p>
    <w:p>
      <w:pPr>
        <w:pStyle w:val="style0"/>
        <w:jc w:val="both"/>
        <w:spacing w:line="100" w:lineRule="atLeast"/>
      </w:pPr>
      <w:r>
        <w:rPr>
          <w:sz w:val="28"/>
          <w:i/>
          <w:b/>
          <w:szCs w:val="28"/>
          <w:rFonts w:ascii="Times New Roman" w:hAnsi="Times New Roman"/>
        </w:rPr>
        <w:t xml:space="preserve">Текущий контроль </w:t>
      </w:r>
      <w:r>
        <w:rPr>
          <w:sz w:val="28"/>
          <w:szCs w:val="28"/>
          <w:rFonts w:ascii="Times New Roman" w:hAnsi="Times New Roman"/>
        </w:rPr>
        <w:t xml:space="preserve">направлен на поддержание учебной дисциплины. Выявления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обучающегося. </w:t>
      </w:r>
    </w:p>
    <w:p>
      <w:pPr>
        <w:pStyle w:val="style0"/>
        <w:jc w:val="both"/>
        <w:spacing w:line="100" w:lineRule="atLeast"/>
      </w:pPr>
      <w:r>
        <w:rPr>
          <w:sz w:val="28"/>
          <w:szCs w:val="28"/>
          <w:rFonts w:ascii="Times New Roman" w:hAnsi="Times New Roman"/>
        </w:rPr>
        <w:t>В них учитываются:</w:t>
      </w:r>
    </w:p>
    <w:p>
      <w:pPr>
        <w:pStyle w:val="style33"/>
        <w:numPr>
          <w:ilvl w:val="0"/>
          <w:numId w:val="24"/>
        </w:numPr>
        <w:jc w:val="both"/>
        <w:spacing w:line="100" w:lineRule="atLeast"/>
      </w:pPr>
      <w:r>
        <w:rPr>
          <w:sz w:val="28"/>
          <w:szCs w:val="28"/>
          <w:rFonts w:ascii="Times New Roman" w:hAnsi="Times New Roman"/>
        </w:rPr>
        <w:t>Отношение обучающегося  к занятиям, его старания и прилежность;</w:t>
      </w:r>
    </w:p>
    <w:p>
      <w:pPr>
        <w:pStyle w:val="style33"/>
        <w:numPr>
          <w:ilvl w:val="0"/>
          <w:numId w:val="24"/>
        </w:numPr>
        <w:jc w:val="both"/>
        <w:spacing w:line="100" w:lineRule="atLeast"/>
      </w:pPr>
      <w:r>
        <w:rPr>
          <w:sz w:val="28"/>
          <w:szCs w:val="28"/>
          <w:rFonts w:ascii="Times New Roman" w:hAnsi="Times New Roman"/>
        </w:rPr>
        <w:t>Качество выполнения предложенных заданий;</w:t>
      </w:r>
    </w:p>
    <w:p>
      <w:pPr>
        <w:pStyle w:val="style33"/>
        <w:numPr>
          <w:ilvl w:val="0"/>
          <w:numId w:val="24"/>
        </w:numPr>
        <w:jc w:val="both"/>
        <w:spacing w:line="100" w:lineRule="atLeast"/>
      </w:pPr>
      <w:r>
        <w:rPr>
          <w:sz w:val="28"/>
          <w:szCs w:val="28"/>
          <w:rFonts w:ascii="Times New Roman" w:hAnsi="Times New Roman"/>
        </w:rPr>
        <w:t>Инициативность и проявление самостоятельности, как на уроке, так и во время домашней работы;</w:t>
      </w:r>
    </w:p>
    <w:p>
      <w:pPr>
        <w:pStyle w:val="style33"/>
        <w:numPr>
          <w:ilvl w:val="0"/>
          <w:numId w:val="24"/>
        </w:numPr>
        <w:jc w:val="both"/>
        <w:spacing w:line="100" w:lineRule="atLeast"/>
      </w:pPr>
      <w:r>
        <w:rPr>
          <w:sz w:val="28"/>
          <w:szCs w:val="28"/>
          <w:rFonts w:ascii="Times New Roman" w:hAnsi="Times New Roman"/>
        </w:rPr>
        <w:t>Темпы продвижения</w:t>
      </w:r>
    </w:p>
    <w:p>
      <w:pPr>
        <w:pStyle w:val="style0"/>
        <w:jc w:val="both"/>
        <w:spacing w:line="100" w:lineRule="atLeast"/>
      </w:pPr>
      <w:r>
        <w:rPr>
          <w:sz w:val="28"/>
          <w:szCs w:val="28"/>
          <w:rFonts w:ascii="Times New Roman" w:hAnsi="Times New Roman"/>
        </w:rPr>
        <w:t>На основании результатов текущего контроля выводятся четвертные оценки.</w:t>
      </w:r>
    </w:p>
    <w:p>
      <w:pPr>
        <w:pStyle w:val="style0"/>
        <w:jc w:val="both"/>
        <w:spacing w:line="100" w:lineRule="atLeast"/>
      </w:pPr>
      <w:r>
        <w:rPr>
          <w:sz w:val="28"/>
          <w:szCs w:val="28"/>
          <w:rFonts w:ascii="Times New Roman" w:hAnsi="Times New Roman"/>
        </w:rPr>
        <w:t>Особой формой текущего контроля является контрольный урок, который проводится преподавателем, ведущим предмет без присутствия комиссии.</w:t>
      </w:r>
    </w:p>
    <w:p>
      <w:pPr>
        <w:pStyle w:val="style0"/>
        <w:jc w:val="both"/>
        <w:spacing w:line="100" w:lineRule="atLeast"/>
      </w:pPr>
      <w:r>
        <w:rPr>
          <w:sz w:val="28"/>
          <w:i/>
          <w:b/>
          <w:szCs w:val="28"/>
          <w:rFonts w:ascii="Times New Roman" w:hAnsi="Times New Roman"/>
        </w:rPr>
        <w:t xml:space="preserve">Промежуточная аттестация </w:t>
      </w:r>
      <w:r>
        <w:rPr>
          <w:sz w:val="28"/>
          <w:szCs w:val="28"/>
          <w:rFonts w:ascii="Times New Roman" w:hAnsi="Times New Roman"/>
        </w:rPr>
        <w:t>определяет успешность развития обучающегося и степень овладения им учебных задач на данном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технические зачеты, экзамены.</w:t>
      </w:r>
    </w:p>
    <w:p>
      <w:pPr>
        <w:pStyle w:val="style0"/>
        <w:jc w:val="both"/>
        <w:spacing w:line="100" w:lineRule="atLeast"/>
      </w:pPr>
      <w:r>
        <w:rPr>
          <w:sz w:val="28"/>
          <w:szCs w:val="28"/>
          <w:rFonts w:ascii="Times New Roman" w:hAnsi="Times New Roman"/>
        </w:rPr>
        <w:t xml:space="preserve">Каждая форма проверки (кроме переводного экзамена) может быть как дифференцированной (с оценкой) так и не дифференцированной. </w:t>
      </w:r>
    </w:p>
    <w:p>
      <w:pPr>
        <w:pStyle w:val="style0"/>
        <w:jc w:val="both"/>
        <w:spacing w:line="100" w:lineRule="atLeast"/>
      </w:pPr>
      <w:r>
        <w:rPr>
          <w:sz w:val="28"/>
          <w:szCs w:val="28"/>
          <w:rFonts w:ascii="Times New Roman" w:hAnsi="Times New Roman"/>
        </w:rPr>
        <w:t>Обязательным является методическое обсуждение, которое должно носить рекомендательный характер, отмечать степень освоения учебного материала, активность, перспективы и темп развития  обучающегося.</w:t>
      </w:r>
    </w:p>
    <w:p>
      <w:pPr>
        <w:pStyle w:val="style0"/>
        <w:jc w:val="both"/>
        <w:spacing w:line="100" w:lineRule="atLeast"/>
      </w:pPr>
      <w:r>
        <w:rPr>
          <w:sz w:val="28"/>
          <w:szCs w:val="28"/>
          <w:rFonts w:ascii="Times New Roman" w:hAnsi="Times New Roman"/>
        </w:rPr>
        <w:t>Участие в конкурсах приравнивается к выступлению на академических концертах и зачетах.  Переводной экзамен является обязательным для всех.</w:t>
      </w:r>
    </w:p>
    <w:p>
      <w:pPr>
        <w:pStyle w:val="style0"/>
        <w:jc w:val="both"/>
        <w:spacing w:line="100" w:lineRule="atLeast"/>
      </w:pPr>
      <w:r>
        <w:rPr>
          <w:sz w:val="28"/>
          <w:szCs w:val="28"/>
          <w:rFonts w:ascii="Times New Roman" w:hAnsi="Times New Roman"/>
        </w:rPr>
        <w:t>Переводной  экзамен проводится в конце каждого учебного года, определяет качество освоения учебного материала, уровень соответствия с учебными задачами года.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Контрольные уроки и зачеты в рамках промежуточной аттестации проводятся в конце учебных полугодий в счет аудиторного времени, предусмотренного на предмет «Специальность (кларнет)».  Экзамены проводятся за пределами аудиторных учебных занятий в период промежуточной аттестации, выделенной в учебном плане.</w:t>
      </w:r>
    </w:p>
    <w:p>
      <w:pPr>
        <w:pStyle w:val="style0"/>
        <w:jc w:val="both"/>
        <w:spacing w:line="100" w:lineRule="atLeast"/>
      </w:pPr>
      <w:r>
        <w:rPr>
          <w:sz w:val="28"/>
          <w:szCs w:val="28"/>
          <w:rFonts w:ascii="Times New Roman" w:hAnsi="Times New Roman"/>
        </w:rPr>
        <w:t>На промежуточную аттестацию составляется утверждаемое руководителем образовательной  организации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аттестации.  К экзамену допускаются обучающиеся, полностью выполнившие все учебные задания по предмету, реализуемые в соответствующем учебном году.</w:t>
      </w:r>
    </w:p>
    <w:p>
      <w:pPr>
        <w:pStyle w:val="style0"/>
        <w:jc w:val="both"/>
        <w:spacing w:line="100" w:lineRule="atLeast"/>
      </w:pPr>
      <w:r>
        <w:rPr>
          <w:sz w:val="28"/>
          <w:szCs w:val="28"/>
          <w:rFonts w:ascii="Times New Roman" w:hAnsi="Times New Roman"/>
        </w:rPr>
        <w:t>По завершении экзамена  допускается его пересдача, если обучающийся получил неудовлетворительную оценку. Условия пересдачи и повторной сдачи экзамена определены в нормативном локальном акте образовательной организации «Положение о текущем контроле знаний и промежуточной аттестации обучающихся».</w:t>
      </w:r>
    </w:p>
    <w:p>
      <w:pPr>
        <w:pStyle w:val="style0"/>
        <w:jc w:val="both"/>
        <w:spacing w:line="100" w:lineRule="atLeast"/>
      </w:pPr>
      <w:r>
        <w:rPr>
          <w:sz w:val="28"/>
          <w:i/>
          <w:b/>
          <w:szCs w:val="28"/>
          <w:rFonts w:ascii="Times New Roman" w:hAnsi="Times New Roman"/>
        </w:rPr>
        <w:t>Итоговая аттестация (выпускной экзамен)</w:t>
      </w:r>
      <w:r>
        <w:rPr>
          <w:sz w:val="28"/>
          <w:szCs w:val="28"/>
          <w:rFonts w:ascii="Times New Roman" w:hAnsi="Times New Roman"/>
        </w:rPr>
        <w:t xml:space="preserve">  определяет уровень и качество владения полным комплексом музыкальных, технических и художественных задач в рамках представленной концертной программы. </w:t>
      </w:r>
    </w:p>
    <w:p>
      <w:pPr>
        <w:pStyle w:val="style0"/>
        <w:jc w:val="both"/>
        <w:spacing w:line="100" w:lineRule="atLeast"/>
      </w:pPr>
      <w:r>
        <w:rPr>
          <w:sz w:val="28"/>
          <w:szCs w:val="28"/>
          <w:rFonts w:ascii="Times New Roman" w:hAnsi="Times New Roman"/>
        </w:rPr>
        <w:t>На экзамене выставляется оценка и фиксируется в соответствующей документации.</w:t>
      </w:r>
    </w:p>
    <w:p>
      <w:pPr>
        <w:pStyle w:val="style0"/>
        <w:jc w:val="both"/>
        <w:spacing w:line="100" w:lineRule="atLeast"/>
      </w:pPr>
      <w:r>
        <w:rPr>
          <w:sz w:val="28"/>
          <w:szCs w:val="28"/>
          <w:rFonts w:ascii="Times New Roman" w:hAnsi="Times New Roman"/>
        </w:rPr>
        <w:t>Обучающимся,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образовательной организации, но не позднее шести месяцев с даты выдачи документа, подтверждающего наличие указанной уважительной причины (согласно Положению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pPr>
        <w:pStyle w:val="style33"/>
        <w:numPr>
          <w:ilvl w:val="0"/>
          <w:numId w:val="16"/>
        </w:numPr>
        <w:jc w:val="both"/>
      </w:pPr>
      <w:r>
        <w:rPr>
          <w:sz w:val="28"/>
          <w:i/>
          <w:b/>
          <w:szCs w:val="28"/>
          <w:rFonts w:ascii="Times New Roman" w:hAnsi="Times New Roman"/>
        </w:rPr>
        <w:t>Критерии оценки:</w:t>
      </w:r>
    </w:p>
    <w:p>
      <w:pPr>
        <w:pStyle w:val="style0"/>
        <w:jc w:val="both"/>
      </w:pPr>
      <w:r>
        <w:rPr>
          <w:sz w:val="28"/>
          <w:b/>
          <w:szCs w:val="28"/>
          <w:rFonts w:ascii="Times New Roman" w:hAnsi="Times New Roman"/>
        </w:rPr>
        <w:t>Оценка 5 (отлично)</w:t>
      </w:r>
    </w:p>
    <w:p>
      <w:pPr>
        <w:pStyle w:val="style0"/>
        <w:jc w:val="both"/>
      </w:pPr>
      <w:r>
        <w:rPr>
          <w:sz w:val="28"/>
          <w:szCs w:val="28"/>
          <w:rFonts w:ascii="Times New Roman" w:hAnsi="Times New Roman"/>
        </w:rPr>
        <w:t>Предполагает хорошее репертуарное продвижение и хорошее качество исполнения. Количество и трудность произведений должно соответствовать уровню класса или быть выше его. Технически и качественно осмысленное исполнение, отвечающее свеем требованиям на данном этапе обучения.</w:t>
      </w:r>
    </w:p>
    <w:p>
      <w:pPr>
        <w:pStyle w:val="style0"/>
        <w:jc w:val="both"/>
      </w:pPr>
      <w:r>
        <w:rPr>
          <w:sz w:val="28"/>
          <w:szCs w:val="28"/>
          <w:rFonts w:ascii="Times New Roman" w:hAnsi="Times New Roman"/>
        </w:rPr>
        <w:t xml:space="preserve"> </w:t>
      </w:r>
      <w:r>
        <w:rPr>
          <w:sz w:val="28"/>
          <w:szCs w:val="28"/>
          <w:rFonts w:ascii="Times New Roman" w:hAnsi="Times New Roman"/>
        </w:rPr>
        <w:t>Качество означает:</w:t>
      </w:r>
    </w:p>
    <w:p>
      <w:pPr>
        <w:pStyle w:val="style33"/>
        <w:numPr>
          <w:ilvl w:val="0"/>
          <w:numId w:val="25"/>
        </w:numPr>
        <w:jc w:val="both"/>
      </w:pPr>
      <w:r>
        <w:rPr>
          <w:sz w:val="28"/>
          <w:szCs w:val="28"/>
          <w:rFonts w:ascii="Times New Roman" w:hAnsi="Times New Roman"/>
        </w:rPr>
        <w:t>понимание стиля произведения;</w:t>
      </w:r>
    </w:p>
    <w:p>
      <w:pPr>
        <w:pStyle w:val="style33"/>
        <w:numPr>
          <w:ilvl w:val="0"/>
          <w:numId w:val="25"/>
        </w:numPr>
        <w:jc w:val="both"/>
      </w:pPr>
      <w:r>
        <w:rPr>
          <w:sz w:val="28"/>
          <w:szCs w:val="28"/>
          <w:rFonts w:ascii="Times New Roman" w:hAnsi="Times New Roman"/>
        </w:rPr>
        <w:t>понимание формы произведения, осмысленность исполнения;</w:t>
      </w:r>
    </w:p>
    <w:p>
      <w:pPr>
        <w:pStyle w:val="style33"/>
        <w:numPr>
          <w:ilvl w:val="0"/>
          <w:numId w:val="25"/>
        </w:numPr>
        <w:jc w:val="both"/>
      </w:pPr>
      <w:r>
        <w:rPr>
          <w:sz w:val="28"/>
          <w:szCs w:val="28"/>
          <w:rFonts w:ascii="Times New Roman" w:hAnsi="Times New Roman"/>
        </w:rPr>
        <w:t>владение звукоизвлечением, ровное звучание в технике;</w:t>
      </w:r>
    </w:p>
    <w:p>
      <w:pPr>
        <w:pStyle w:val="style33"/>
        <w:numPr>
          <w:ilvl w:val="0"/>
          <w:numId w:val="25"/>
        </w:numPr>
        <w:jc w:val="both"/>
      </w:pPr>
      <w:r>
        <w:rPr>
          <w:sz w:val="28"/>
          <w:szCs w:val="28"/>
          <w:rFonts w:ascii="Times New Roman" w:hAnsi="Times New Roman"/>
        </w:rPr>
        <w:t>Выразительность исполнения, владение интонированием;</w:t>
      </w:r>
    </w:p>
    <w:p>
      <w:pPr>
        <w:pStyle w:val="style33"/>
        <w:numPr>
          <w:ilvl w:val="0"/>
          <w:numId w:val="25"/>
        </w:numPr>
        <w:jc w:val="both"/>
      </w:pPr>
      <w:r>
        <w:rPr>
          <w:sz w:val="28"/>
          <w:szCs w:val="28"/>
          <w:rFonts w:ascii="Times New Roman" w:hAnsi="Times New Roman"/>
        </w:rPr>
        <w:t>Артистичность, сценическая выдержка;</w:t>
      </w:r>
    </w:p>
    <w:p>
      <w:pPr>
        <w:pStyle w:val="style0"/>
        <w:jc w:val="both"/>
      </w:pPr>
      <w:r>
        <w:rPr>
          <w:sz w:val="28"/>
          <w:szCs w:val="28"/>
          <w:rFonts w:ascii="Times New Roman" w:hAnsi="Times New Roman"/>
        </w:rPr>
        <w:t>В этих требованиях закладывается и возможность дальнейшего профессионального обучения учащихся.</w:t>
      </w:r>
    </w:p>
    <w:p>
      <w:pPr>
        <w:pStyle w:val="style0"/>
        <w:jc w:val="both"/>
      </w:pPr>
      <w:r>
        <w:rPr>
          <w:sz w:val="28"/>
          <w:b/>
          <w:szCs w:val="28"/>
          <w:rFonts w:ascii="Times New Roman" w:hAnsi="Times New Roman"/>
        </w:rPr>
        <w:t>Оценка 4 (хорошо)</w:t>
      </w:r>
    </w:p>
    <w:p>
      <w:pPr>
        <w:pStyle w:val="style0"/>
        <w:jc w:val="both"/>
      </w:pPr>
      <w:r>
        <w:rPr>
          <w:sz w:val="28"/>
          <w:szCs w:val="28"/>
          <w:rFonts w:ascii="Times New Roman" w:hAnsi="Times New Roman"/>
        </w:rPr>
        <w:t>Репертуарное продвижение должно соответствовать классу, как и количество проходимого материала.</w:t>
      </w:r>
    </w:p>
    <w:p>
      <w:pPr>
        <w:pStyle w:val="style0"/>
        <w:jc w:val="both"/>
      </w:pPr>
      <w:r>
        <w:rPr>
          <w:sz w:val="28"/>
          <w:szCs w:val="28"/>
          <w:rFonts w:ascii="Times New Roman" w:hAnsi="Times New Roman"/>
        </w:rPr>
        <w:t>Допустимы более умеренные темпы, менее яркие выступления, но качество отработанных навыков и приемов должно быть обязательно. Оценка отражает грамотное исполнение с небольшими недочетами (как в техническом плане, так и в художественном).</w:t>
      </w:r>
    </w:p>
    <w:p>
      <w:pPr>
        <w:pStyle w:val="style0"/>
        <w:jc w:val="both"/>
      </w:pPr>
      <w:r>
        <w:rPr>
          <w:sz w:val="28"/>
          <w:szCs w:val="28"/>
          <w:rFonts w:ascii="Times New Roman" w:hAnsi="Times New Roman"/>
        </w:rPr>
        <w:t>Оценку (хорошо) может получит яркий ученик, выступивший менее удачно. Снижается оценка за стилевые неточности: штрихи, динамика, ритмические отклонения.</w:t>
      </w:r>
    </w:p>
    <w:p>
      <w:pPr>
        <w:pStyle w:val="style0"/>
        <w:jc w:val="both"/>
      </w:pPr>
      <w:r>
        <w:rPr>
          <w:sz w:val="28"/>
          <w:b/>
          <w:szCs w:val="28"/>
          <w:rFonts w:ascii="Times New Roman" w:hAnsi="Times New Roman"/>
        </w:rPr>
        <w:t>Оценка 3 (удовлетворительно)</w:t>
      </w:r>
    </w:p>
    <w:p>
      <w:pPr>
        <w:pStyle w:val="style33"/>
        <w:numPr>
          <w:ilvl w:val="0"/>
          <w:numId w:val="26"/>
        </w:numPr>
        <w:jc w:val="both"/>
      </w:pPr>
      <w:r>
        <w:rPr>
          <w:sz w:val="28"/>
          <w:szCs w:val="28"/>
          <w:rFonts w:ascii="Times New Roman" w:hAnsi="Times New Roman"/>
        </w:rPr>
        <w:t>Недостаточное репертуарное продвижение (трудность произведения);</w:t>
      </w:r>
    </w:p>
    <w:p>
      <w:pPr>
        <w:pStyle w:val="style33"/>
        <w:numPr>
          <w:ilvl w:val="0"/>
          <w:numId w:val="26"/>
        </w:numPr>
        <w:jc w:val="both"/>
      </w:pPr>
      <w:r>
        <w:rPr>
          <w:sz w:val="28"/>
          <w:szCs w:val="28"/>
          <w:rFonts w:ascii="Times New Roman" w:hAnsi="Times New Roman"/>
        </w:rPr>
        <w:t>Погрешности в качестве исполнения: неровная, замедленная техника, зажатость в аппарате, отсутствие пластики, отсутствие интонирования, плохая артикуляция;</w:t>
      </w:r>
    </w:p>
    <w:p>
      <w:pPr>
        <w:pStyle w:val="style33"/>
        <w:numPr>
          <w:ilvl w:val="0"/>
          <w:numId w:val="26"/>
        </w:numPr>
        <w:jc w:val="both"/>
      </w:pPr>
      <w:r>
        <w:rPr>
          <w:sz w:val="28"/>
          <w:szCs w:val="28"/>
          <w:rFonts w:ascii="Times New Roman" w:hAnsi="Times New Roman"/>
        </w:rPr>
        <w:t>Непонимание формы, характера исполняемого произведения;</w:t>
      </w:r>
    </w:p>
    <w:p>
      <w:pPr>
        <w:pStyle w:val="style33"/>
        <w:numPr>
          <w:ilvl w:val="0"/>
          <w:numId w:val="26"/>
        </w:numPr>
        <w:jc w:val="both"/>
      </w:pPr>
      <w:r>
        <w:rPr>
          <w:sz w:val="28"/>
          <w:szCs w:val="28"/>
          <w:rFonts w:ascii="Times New Roman" w:hAnsi="Times New Roman"/>
        </w:rPr>
        <w:t>Грубое звукоизвлечение и динамика.</w:t>
      </w:r>
    </w:p>
    <w:p>
      <w:pPr>
        <w:pStyle w:val="style0"/>
        <w:jc w:val="both"/>
        <w:ind w:hanging="0" w:left="360" w:right="0"/>
      </w:pPr>
      <w:r>
        <w:rPr>
          <w:sz w:val="28"/>
          <w:szCs w:val="28"/>
          <w:rFonts w:ascii="Times New Roman" w:hAnsi="Times New Roman"/>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p>
      <w:pPr>
        <w:pStyle w:val="style0"/>
        <w:jc w:val="both"/>
      </w:pPr>
      <w:r>
        <w:rPr>
          <w:sz w:val="28"/>
          <w:b/>
          <w:szCs w:val="28"/>
          <w:rFonts w:ascii="Times New Roman" w:hAnsi="Times New Roman"/>
        </w:rPr>
        <w:t>Оценка 2 (неудовлетворительно)</w:t>
      </w:r>
    </w:p>
    <w:p>
      <w:pPr>
        <w:pStyle w:val="style33"/>
        <w:numPr>
          <w:ilvl w:val="0"/>
          <w:numId w:val="27"/>
        </w:numPr>
        <w:jc w:val="both"/>
      </w:pPr>
      <w:r>
        <w:rPr>
          <w:sz w:val="28"/>
          <w:szCs w:val="28"/>
          <w:rFonts w:ascii="Times New Roman" w:hAnsi="Times New Roman"/>
        </w:rPr>
        <w:t>Комплекс недостатков, являющийся следствием отсутствия домашних занятий, а также плохая посещаемость аудиторных занятий.</w:t>
      </w:r>
    </w:p>
    <w:p>
      <w:pPr>
        <w:pStyle w:val="style0"/>
        <w:jc w:val="both"/>
      </w:pPr>
      <w:r>
        <w:rPr>
          <w:sz w:val="28"/>
          <w:b/>
          <w:szCs w:val="28"/>
          <w:rFonts w:ascii="Times New Roman" w:hAnsi="Times New Roman"/>
        </w:rPr>
        <w:t>Оценка 1 (плохо)</w:t>
      </w:r>
    </w:p>
    <w:p>
      <w:pPr>
        <w:pStyle w:val="style33"/>
        <w:numPr>
          <w:ilvl w:val="0"/>
          <w:numId w:val="27"/>
        </w:numPr>
        <w:jc w:val="both"/>
      </w:pPr>
      <w:r>
        <w:rPr>
          <w:sz w:val="28"/>
          <w:szCs w:val="28"/>
          <w:rFonts w:ascii="Times New Roman" w:hAnsi="Times New Roman"/>
        </w:rPr>
        <w:t>Отсутствие возможности исполнить на сцене музыкальный материал.</w:t>
      </w:r>
    </w:p>
    <w:p>
      <w:pPr>
        <w:pStyle w:val="style0"/>
        <w:jc w:val="both"/>
      </w:pPr>
      <w:r>
        <w:rPr>
          <w:sz w:val="28"/>
          <w:b/>
          <w:szCs w:val="28"/>
          <w:rFonts w:ascii="Times New Roman" w:hAnsi="Times New Roman"/>
        </w:rPr>
        <w:t xml:space="preserve">«Зачет» (без оценки) </w:t>
      </w:r>
      <w:r>
        <w:rPr>
          <w:sz w:val="28"/>
          <w:szCs w:val="28"/>
          <w:rFonts w:ascii="Times New Roman" w:hAnsi="Times New Roman"/>
        </w:rPr>
        <w:t>отражает достаточный уровень подготовки и исполнения на данном этапе обучения.</w:t>
      </w:r>
    </w:p>
    <w:p>
      <w:pPr>
        <w:pStyle w:val="style0"/>
        <w:jc w:val="both"/>
        <w:spacing w:line="100" w:lineRule="atLeast"/>
      </w:pPr>
      <w:r>
        <w:rPr>
          <w:sz w:val="28"/>
          <w:szCs w:val="28"/>
          <w:rFonts w:ascii="Times New Roman" w:hAnsi="Times New Roman"/>
        </w:rPr>
        <w:t>Согласно ФГТ, данная система оценки качества исполнения является основной. В зависимости от сложившихся традиций образовательной организации и с учетом целесообразности оценка качества может быть дополнена системой «+»  и «-», что дает возможность более конкретно отметить выступление учащегося.</w:t>
      </w:r>
    </w:p>
    <w:p>
      <w:pPr>
        <w:pStyle w:val="style0"/>
        <w:jc w:val="both"/>
        <w:spacing w:line="100" w:lineRule="atLeast"/>
      </w:pPr>
      <w:r>
        <w:rPr>
          <w:sz w:val="28"/>
          <w:szCs w:val="28"/>
          <w:rFonts w:ascii="Times New Roman" w:hAnsi="Times New Roma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pPr>
        <w:pStyle w:val="style0"/>
        <w:jc w:val="both"/>
        <w:spacing w:line="100" w:lineRule="atLeast"/>
      </w:pPr>
      <w:r>
        <w:rPr>
          <w:sz w:val="28"/>
          <w:szCs w:val="28"/>
          <w:rFonts w:ascii="Times New Roman" w:hAnsi="Times New Roman"/>
        </w:rPr>
        <w:t>При выведении итоговой (переводной)  оценки учитывается следующее:</w:t>
      </w:r>
    </w:p>
    <w:p>
      <w:pPr>
        <w:pStyle w:val="style33"/>
        <w:numPr>
          <w:ilvl w:val="0"/>
          <w:numId w:val="28"/>
        </w:numPr>
        <w:jc w:val="both"/>
        <w:spacing w:line="100" w:lineRule="atLeast"/>
      </w:pPr>
      <w:r>
        <w:rPr>
          <w:sz w:val="28"/>
          <w:szCs w:val="28"/>
          <w:rFonts w:ascii="Times New Roman" w:hAnsi="Times New Roman"/>
        </w:rPr>
        <w:t>Оценка годовой работы ученика;</w:t>
      </w:r>
    </w:p>
    <w:p>
      <w:pPr>
        <w:pStyle w:val="style33"/>
        <w:numPr>
          <w:ilvl w:val="0"/>
          <w:numId w:val="28"/>
        </w:numPr>
        <w:jc w:val="both"/>
        <w:spacing w:line="100" w:lineRule="atLeast"/>
      </w:pPr>
      <w:r>
        <w:rPr>
          <w:sz w:val="28"/>
          <w:szCs w:val="28"/>
          <w:rFonts w:ascii="Times New Roman" w:hAnsi="Times New Roman"/>
        </w:rPr>
        <w:t>Оценка на академическом концерте или экзамене;</w:t>
      </w:r>
    </w:p>
    <w:p>
      <w:pPr>
        <w:pStyle w:val="style33"/>
        <w:numPr>
          <w:ilvl w:val="0"/>
          <w:numId w:val="28"/>
        </w:numPr>
        <w:jc w:val="both"/>
        <w:spacing w:line="100" w:lineRule="atLeast"/>
      </w:pPr>
      <w:r>
        <w:rPr>
          <w:sz w:val="28"/>
          <w:szCs w:val="28"/>
          <w:rFonts w:ascii="Times New Roman" w:hAnsi="Times New Roman"/>
        </w:rPr>
        <w:t>Другие выступления обучающегося в течение учебного года.</w:t>
      </w:r>
    </w:p>
    <w:p>
      <w:pPr>
        <w:pStyle w:val="style0"/>
        <w:jc w:val="both"/>
        <w:spacing w:line="100" w:lineRule="atLeast"/>
      </w:pPr>
      <w:r>
        <w:rPr>
          <w:sz w:val="28"/>
          <w:szCs w:val="28"/>
          <w:rFonts w:ascii="Times New Roman" w:hAnsi="Times New Roman"/>
        </w:rPr>
        <w:t>Оценки выставляются по окончании каждой четверти и полугодий учебного года.</w:t>
      </w:r>
    </w:p>
    <w:p>
      <w:pPr>
        <w:pStyle w:val="style0"/>
        <w:jc w:val="both"/>
        <w:spacing w:line="100" w:lineRule="atLeast"/>
      </w:pPr>
      <w:r>
        <w:rPr>
          <w:sz w:val="28"/>
          <w:szCs w:val="28"/>
          <w:rFonts w:ascii="Times New Roman" w:hAnsi="Times New Roman"/>
        </w:rPr>
      </w:r>
    </w:p>
    <w:p>
      <w:pPr>
        <w:pStyle w:val="style0"/>
        <w:jc w:val="both"/>
      </w:pPr>
      <w:r>
        <w:rPr>
          <w:sz w:val="36"/>
          <w:szCs w:val="36"/>
          <w:rFonts w:ascii="Times New Roman" w:hAnsi="Times New Roman"/>
          <w:lang w:val="en-US"/>
        </w:rPr>
        <w:t>V</w:t>
      </w:r>
      <w:r>
        <w:rPr>
          <w:sz w:val="36"/>
          <w:szCs w:val="36"/>
          <w:rFonts w:ascii="Times New Roman" w:hAnsi="Times New Roman"/>
        </w:rPr>
        <w:t xml:space="preserve">  Методическое обеспечение учебного процесса</w:t>
      </w:r>
    </w:p>
    <w:p>
      <w:pPr>
        <w:pStyle w:val="style33"/>
        <w:numPr>
          <w:ilvl w:val="0"/>
          <w:numId w:val="17"/>
        </w:numPr>
        <w:jc w:val="both"/>
      </w:pPr>
      <w:r>
        <w:rPr>
          <w:sz w:val="28"/>
          <w:i/>
          <w:b/>
          <w:szCs w:val="28"/>
          <w:rFonts w:ascii="Times New Roman" w:hAnsi="Times New Roman"/>
        </w:rPr>
        <w:t>Методические рекомендации педагогическим работникам</w:t>
      </w:r>
    </w:p>
    <w:p>
      <w:pPr>
        <w:pStyle w:val="style0"/>
        <w:jc w:val="both"/>
      </w:pPr>
      <w:r>
        <w:rPr>
          <w:sz w:val="28"/>
          <w:szCs w:val="28"/>
          <w:rFonts w:ascii="Times New Roman" w:hAnsi="Times New Roman"/>
        </w:rPr>
        <w:t>В работе с обучающимися преподаватель должен следовать принципам последовательности, постепенности, доступности, наглядности в освоении материала.</w:t>
      </w:r>
    </w:p>
    <w:p>
      <w:pPr>
        <w:pStyle w:val="style0"/>
        <w:jc w:val="both"/>
      </w:pPr>
      <w:r>
        <w:rPr>
          <w:sz w:val="28"/>
          <w:szCs w:val="28"/>
          <w:rFonts w:ascii="Times New Roman" w:hAnsi="Times New Roman"/>
        </w:rPr>
        <w:t>Весь процесс обучения должен быть построен от простого к сложному и учитывать индивидуальные  особенности обучающегося: физические данные, уровень развития музыкальных способностей.</w:t>
      </w:r>
    </w:p>
    <w:p>
      <w:pPr>
        <w:pStyle w:val="style0"/>
        <w:jc w:val="both"/>
      </w:pPr>
      <w:r>
        <w:rPr>
          <w:sz w:val="28"/>
          <w:szCs w:val="28"/>
          <w:rFonts w:ascii="Times New Roman" w:hAnsi="Times New Roman"/>
        </w:rPr>
        <w:t>Необходимым условием для успешного обучения на флейте является формирование у обучающегося уже на  начальном этапе правильной постановки губ, рук, корпуса, исполнительского дыхания.</w:t>
      </w:r>
    </w:p>
    <w:p>
      <w:pPr>
        <w:pStyle w:val="style0"/>
        <w:jc w:val="both"/>
      </w:pPr>
      <w:r>
        <w:rPr>
          <w:sz w:val="28"/>
          <w:szCs w:val="28"/>
          <w:rFonts w:ascii="Times New Roman" w:hAnsi="Times New Roman"/>
        </w:rPr>
        <w:t xml:space="preserve"> </w:t>
      </w:r>
      <w:r>
        <w:rPr>
          <w:sz w:val="28"/>
          <w:szCs w:val="28"/>
          <w:rFonts w:ascii="Times New Roman" w:hAnsi="Times New Roman"/>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 динамических, ритмических и т.д.</w:t>
      </w:r>
    </w:p>
    <w:p>
      <w:pPr>
        <w:pStyle w:val="style0"/>
        <w:jc w:val="both"/>
      </w:pPr>
      <w:r>
        <w:rPr>
          <w:sz w:val="28"/>
          <w:szCs w:val="28"/>
          <w:rFonts w:ascii="Times New Roman" w:hAnsi="Times New Roman"/>
        </w:rPr>
        <w:t xml:space="preserve"> </w:t>
      </w:r>
      <w:r>
        <w:rPr>
          <w:sz w:val="28"/>
          <w:szCs w:val="28"/>
          <w:rFonts w:ascii="Times New Roman" w:hAnsi="Times New Roman"/>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преподавателя.</w:t>
      </w:r>
    </w:p>
    <w:p>
      <w:pPr>
        <w:pStyle w:val="style0"/>
        <w:jc w:val="both"/>
      </w:pPr>
      <w:r>
        <w:rPr>
          <w:sz w:val="28"/>
          <w:szCs w:val="28"/>
          <w:rFonts w:ascii="Times New Roman" w:hAnsi="Times New Roman"/>
        </w:rPr>
        <w:t>При работе над техникой необходимо давать четкие индивидуальные задания и регулярно проверять их выполнение.</w:t>
      </w:r>
    </w:p>
    <w:p>
      <w:pPr>
        <w:pStyle w:val="style0"/>
        <w:jc w:val="both"/>
      </w:pPr>
      <w:r>
        <w:rPr>
          <w:sz w:val="28"/>
          <w:szCs w:val="28"/>
          <w:rFonts w:ascii="Times New Roman" w:hAnsi="Times New Roman"/>
        </w:rPr>
        <w:t>В учебной работе также следует использовать переложения произведений, написанных для других инструментов или для голоса.</w:t>
      </w:r>
    </w:p>
    <w:p>
      <w:pPr>
        <w:pStyle w:val="style0"/>
        <w:jc w:val="both"/>
      </w:pPr>
      <w:r>
        <w:rPr>
          <w:sz w:val="28"/>
          <w:szCs w:val="28"/>
          <w:rFonts w:ascii="Times New Roman" w:hAnsi="Times New Roman"/>
        </w:rPr>
        <w:t>Рекомендуются переложения, в которых сохранен замысел автора и широко использованы характерные особенности флейты.</w:t>
      </w:r>
    </w:p>
    <w:p>
      <w:pPr>
        <w:pStyle w:val="style0"/>
        <w:jc w:val="both"/>
      </w:pPr>
      <w:r>
        <w:rPr>
          <w:sz w:val="28"/>
          <w:szCs w:val="28"/>
          <w:rFonts w:ascii="Times New Roman" w:hAnsi="Times New Roman"/>
        </w:rPr>
        <w:t>В работе над музыкальными  произведениями  необходимо прослеживать связь между художественной и технической сторонами изучаемого произведения.</w:t>
      </w:r>
    </w:p>
    <w:p>
      <w:pPr>
        <w:pStyle w:val="style33"/>
        <w:numPr>
          <w:ilvl w:val="0"/>
          <w:numId w:val="29"/>
        </w:numPr>
        <w:jc w:val="both"/>
      </w:pPr>
      <w:r>
        <w:rPr>
          <w:sz w:val="28"/>
          <w:i/>
          <w:b/>
          <w:szCs w:val="28"/>
          <w:rFonts w:ascii="Times New Roman" w:hAnsi="Times New Roman"/>
        </w:rPr>
        <w:t>Рекомендации по организации самостоятельной работы обучающихся:</w:t>
      </w:r>
    </w:p>
    <w:p>
      <w:pPr>
        <w:pStyle w:val="style33"/>
        <w:numPr>
          <w:ilvl w:val="0"/>
          <w:numId w:val="30"/>
        </w:numPr>
        <w:jc w:val="both"/>
      </w:pPr>
      <w:r>
        <w:rPr>
          <w:sz w:val="28"/>
          <w:szCs w:val="28"/>
          <w:rFonts w:ascii="Times New Roman" w:hAnsi="Times New Roman"/>
        </w:rPr>
        <w:t>Самостоятельные  занятия должны быть регулярными и систематическими;</w:t>
      </w:r>
    </w:p>
    <w:p>
      <w:pPr>
        <w:pStyle w:val="style33"/>
        <w:numPr>
          <w:ilvl w:val="0"/>
          <w:numId w:val="30"/>
        </w:numPr>
        <w:jc w:val="both"/>
      </w:pPr>
      <w:r>
        <w:rPr>
          <w:sz w:val="28"/>
          <w:szCs w:val="28"/>
          <w:rFonts w:ascii="Times New Roman" w:hAnsi="Times New Roman"/>
        </w:rPr>
        <w:t>Периодичность занятий – каждый день;</w:t>
      </w:r>
    </w:p>
    <w:p>
      <w:pPr>
        <w:pStyle w:val="style33"/>
        <w:numPr>
          <w:ilvl w:val="0"/>
          <w:numId w:val="30"/>
        </w:numPr>
        <w:jc w:val="both"/>
      </w:pPr>
      <w:r>
        <w:rPr>
          <w:sz w:val="28"/>
          <w:szCs w:val="28"/>
          <w:rFonts w:ascii="Times New Roman" w:hAnsi="Times New Roman"/>
        </w:rPr>
        <w:t>Количество занятий в неделю – от двух до четырех часов.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а также с учетом сложившихся педагогических традиций а образовательной организации и методической целесообразности.</w:t>
      </w:r>
    </w:p>
    <w:p>
      <w:pPr>
        <w:pStyle w:val="style33"/>
        <w:numPr>
          <w:ilvl w:val="0"/>
          <w:numId w:val="30"/>
        </w:numPr>
        <w:jc w:val="both"/>
      </w:pPr>
      <w:r>
        <w:rPr>
          <w:sz w:val="28"/>
          <w:szCs w:val="28"/>
          <w:rFonts w:ascii="Times New Roman" w:hAnsi="Times New Roman"/>
        </w:rPr>
        <w:t>Ученик должен быть здоров. Занятия при повышенной температуре опасны для здоровья и нецелесообразны, так как результат занятий всегда будет отрицательным.</w:t>
      </w:r>
    </w:p>
    <w:p>
      <w:pPr>
        <w:pStyle w:val="style33"/>
        <w:numPr>
          <w:ilvl w:val="0"/>
          <w:numId w:val="30"/>
        </w:numPr>
        <w:jc w:val="both"/>
      </w:pPr>
      <w:r>
        <w:rPr>
          <w:sz w:val="28"/>
          <w:szCs w:val="28"/>
          <w:rFonts w:ascii="Times New Roman" w:hAnsi="Times New Roman"/>
        </w:rPr>
        <w:t>Индивидуальная домашняя работа может проходить в несколько приемов и должна строится в соответствии с рекомендациями преподавателя по специальности. Ученик должен уйти с урока с ясным представлением, над чем ему работать дома. Задачи должны быть кратко и ясно сформулированы в дневнике. Возможные виды домашнего задания:</w:t>
      </w:r>
    </w:p>
    <w:p>
      <w:pPr>
        <w:pStyle w:val="style33"/>
        <w:numPr>
          <w:ilvl w:val="0"/>
          <w:numId w:val="31"/>
        </w:numPr>
        <w:jc w:val="both"/>
      </w:pPr>
      <w:r>
        <w:rPr>
          <w:sz w:val="28"/>
          <w:szCs w:val="28"/>
          <w:rFonts w:ascii="Times New Roman" w:hAnsi="Times New Roman"/>
        </w:rPr>
        <w:t>Упражнения для развития звука (Выдержанные ноты);</w:t>
      </w:r>
    </w:p>
    <w:p>
      <w:pPr>
        <w:pStyle w:val="style33"/>
        <w:numPr>
          <w:ilvl w:val="0"/>
          <w:numId w:val="31"/>
        </w:numPr>
        <w:jc w:val="both"/>
      </w:pPr>
      <w:r>
        <w:rPr>
          <w:sz w:val="28"/>
          <w:szCs w:val="28"/>
          <w:rFonts w:ascii="Times New Roman" w:hAnsi="Times New Roman"/>
        </w:rPr>
        <w:t>Работа над развитием техники (гаммы, упражнения,  этюды);</w:t>
      </w:r>
    </w:p>
    <w:p>
      <w:pPr>
        <w:pStyle w:val="style33"/>
        <w:numPr>
          <w:ilvl w:val="0"/>
          <w:numId w:val="31"/>
        </w:numPr>
        <w:jc w:val="both"/>
      </w:pPr>
      <w:r>
        <w:rPr>
          <w:sz w:val="28"/>
          <w:szCs w:val="28"/>
          <w:rFonts w:ascii="Times New Roman" w:hAnsi="Times New Roman"/>
        </w:rPr>
        <w:t>Работа над художественным материалом (пьесы или произведение крупной формы);</w:t>
      </w:r>
    </w:p>
    <w:p>
      <w:pPr>
        <w:pStyle w:val="style33"/>
        <w:numPr>
          <w:ilvl w:val="0"/>
          <w:numId w:val="31"/>
        </w:numPr>
        <w:jc w:val="both"/>
      </w:pPr>
      <w:r>
        <w:rPr>
          <w:sz w:val="28"/>
          <w:szCs w:val="28"/>
          <w:rFonts w:ascii="Times New Roman" w:hAnsi="Times New Roman"/>
        </w:rPr>
        <w:t>Чтение с листа;</w:t>
      </w:r>
    </w:p>
    <w:p>
      <w:pPr>
        <w:pStyle w:val="style33"/>
        <w:numPr>
          <w:ilvl w:val="0"/>
          <w:numId w:val="32"/>
        </w:numPr>
        <w:jc w:val="both"/>
      </w:pPr>
      <w:r>
        <w:rPr>
          <w:sz w:val="28"/>
          <w:szCs w:val="28"/>
          <w:rFonts w:ascii="Times New Roman" w:hAnsi="Times New Roman"/>
        </w:rPr>
        <w:t>Периодически следует проводить уроки, контролирующие ход домашнее работы ученика.</w:t>
      </w:r>
    </w:p>
    <w:p>
      <w:pPr>
        <w:pStyle w:val="style33"/>
        <w:numPr>
          <w:ilvl w:val="0"/>
          <w:numId w:val="32"/>
        </w:numPr>
        <w:jc w:val="both"/>
      </w:pPr>
      <w:r>
        <w:rPr>
          <w:sz w:val="28"/>
          <w:szCs w:val="28"/>
          <w:rFonts w:ascii="Times New Roman" w:hAnsi="Times New Roman"/>
        </w:rPr>
        <w:t>Для успешной реализации программы «Специальность (флейта)» обучающийся должен быть обеспечен доступом к библиотечным фондам, а также аудио и видеотекам, сформированным по учебным программам.</w:t>
      </w:r>
    </w:p>
    <w:p>
      <w:pPr>
        <w:pStyle w:val="style0"/>
        <w:jc w:val="center"/>
        <w:ind w:hanging="0" w:left="1080" w:right="0"/>
      </w:pPr>
      <w:r>
        <w:rPr>
          <w:sz w:val="36"/>
          <w:szCs w:val="36"/>
          <w:rFonts w:ascii="Times New Roman" w:hAnsi="Times New Roman"/>
          <w:lang w:val="en-US"/>
        </w:rPr>
        <w:t>VI</w:t>
      </w:r>
      <w:r>
        <w:rPr>
          <w:sz w:val="36"/>
          <w:szCs w:val="36"/>
          <w:rFonts w:ascii="Times New Roman" w:hAnsi="Times New Roman"/>
        </w:rPr>
        <w:t xml:space="preserve"> Списки рекомендуемой нотной и методической литературы, интернет ресурсов;</w:t>
      </w:r>
    </w:p>
    <w:p>
      <w:pPr>
        <w:pStyle w:val="style33"/>
        <w:jc w:val="both"/>
      </w:pPr>
      <w:r>
        <w:rPr>
          <w:sz w:val="28"/>
          <w:b/>
          <w:szCs w:val="28"/>
          <w:rFonts w:ascii="Times New Roman" w:hAnsi="Times New Roman"/>
        </w:rPr>
        <w:t>Рекомендуемые учебные пособия и сборники педагогического репертуара.</w:t>
      </w:r>
    </w:p>
    <w:p>
      <w:pPr>
        <w:pStyle w:val="style33"/>
        <w:numPr>
          <w:ilvl w:val="0"/>
          <w:numId w:val="36"/>
        </w:numPr>
        <w:jc w:val="both"/>
      </w:pPr>
      <w:r>
        <w:rPr>
          <w:sz w:val="28"/>
          <w:szCs w:val="28"/>
          <w:rFonts w:ascii="Times New Roman" w:hAnsi="Times New Roman"/>
        </w:rPr>
        <w:t>Альбом ученика – кларнетиста: Учебно – педагогический репертуар для ДМШ/сост. Н.Тимоха. Киев, 1975</w:t>
      </w:r>
    </w:p>
    <w:p>
      <w:pPr>
        <w:pStyle w:val="style33"/>
        <w:numPr>
          <w:ilvl w:val="0"/>
          <w:numId w:val="36"/>
        </w:numPr>
        <w:jc w:val="both"/>
      </w:pPr>
      <w:r>
        <w:rPr>
          <w:sz w:val="28"/>
          <w:szCs w:val="28"/>
          <w:rFonts w:ascii="Times New Roman" w:hAnsi="Times New Roman"/>
        </w:rPr>
        <w:t>Василенко С. Восточный танец. Для кларнета и фортепиано. М., 1959</w:t>
      </w:r>
    </w:p>
    <w:p>
      <w:pPr>
        <w:pStyle w:val="style33"/>
        <w:numPr>
          <w:ilvl w:val="0"/>
          <w:numId w:val="36"/>
        </w:numPr>
        <w:jc w:val="both"/>
      </w:pPr>
      <w:r>
        <w:rPr>
          <w:sz w:val="28"/>
          <w:szCs w:val="28"/>
          <w:rFonts w:ascii="Times New Roman" w:hAnsi="Times New Roman"/>
        </w:rPr>
        <w:t>Вебер К. Концерт №1 для кларнета и фортепиано. М., 1969</w:t>
      </w:r>
    </w:p>
    <w:p>
      <w:pPr>
        <w:pStyle w:val="style33"/>
        <w:numPr>
          <w:ilvl w:val="0"/>
          <w:numId w:val="36"/>
        </w:numPr>
        <w:jc w:val="both"/>
      </w:pPr>
      <w:r>
        <w:rPr>
          <w:sz w:val="28"/>
          <w:szCs w:val="28"/>
          <w:rFonts w:ascii="Times New Roman" w:hAnsi="Times New Roman"/>
        </w:rPr>
        <w:t>Гедике А. Двенадцать пьес для кларнета и фортепиано. Тетр.1. М., 1952</w:t>
      </w:r>
    </w:p>
    <w:p>
      <w:pPr>
        <w:pStyle w:val="style33"/>
        <w:numPr>
          <w:ilvl w:val="0"/>
          <w:numId w:val="36"/>
        </w:numPr>
        <w:jc w:val="both"/>
      </w:pPr>
      <w:r>
        <w:rPr>
          <w:sz w:val="28"/>
          <w:szCs w:val="28"/>
          <w:rFonts w:ascii="Times New Roman" w:hAnsi="Times New Roman"/>
        </w:rPr>
        <w:t>Гезонцвей С. Пятьдесят легких этюдов для кларнета. М., 1978</w:t>
      </w:r>
    </w:p>
    <w:p>
      <w:pPr>
        <w:pStyle w:val="style33"/>
        <w:numPr>
          <w:ilvl w:val="0"/>
          <w:numId w:val="36"/>
        </w:numPr>
        <w:jc w:val="both"/>
      </w:pPr>
      <w:r>
        <w:rPr>
          <w:sz w:val="28"/>
          <w:szCs w:val="28"/>
          <w:rFonts w:ascii="Times New Roman" w:hAnsi="Times New Roman"/>
        </w:rPr>
        <w:t>Гофман Р. Сорок этюдов для кларнета. М., 1948</w:t>
      </w:r>
    </w:p>
    <w:p>
      <w:pPr>
        <w:pStyle w:val="style33"/>
        <w:numPr>
          <w:ilvl w:val="0"/>
          <w:numId w:val="36"/>
        </w:numPr>
        <w:jc w:val="both"/>
      </w:pPr>
      <w:r>
        <w:rPr>
          <w:sz w:val="28"/>
          <w:szCs w:val="28"/>
          <w:rFonts w:ascii="Times New Roman" w:hAnsi="Times New Roman"/>
        </w:rPr>
        <w:t>Гурфинкель В. Школа игры на кларнете для ДМШ. Киев, 1956</w:t>
      </w:r>
    </w:p>
    <w:p>
      <w:pPr>
        <w:pStyle w:val="style33"/>
        <w:numPr>
          <w:ilvl w:val="0"/>
          <w:numId w:val="36"/>
        </w:numPr>
        <w:jc w:val="both"/>
      </w:pPr>
      <w:r>
        <w:rPr>
          <w:sz w:val="28"/>
          <w:szCs w:val="28"/>
          <w:rFonts w:ascii="Times New Roman" w:hAnsi="Times New Roman"/>
        </w:rPr>
        <w:t>Гурфинкель В. Этюды для кларнета: Учебный репертуар для ДМШ. Киев 1977</w:t>
      </w:r>
    </w:p>
    <w:p>
      <w:pPr>
        <w:pStyle w:val="style33"/>
        <w:numPr>
          <w:ilvl w:val="0"/>
          <w:numId w:val="36"/>
        </w:numPr>
        <w:jc w:val="both"/>
      </w:pPr>
      <w:r>
        <w:rPr>
          <w:sz w:val="28"/>
          <w:szCs w:val="28"/>
          <w:rFonts w:ascii="Times New Roman" w:hAnsi="Times New Roman"/>
        </w:rPr>
        <w:t>Десять пьес русских композиторов: перелож. А. Семенова. М., 1962</w:t>
      </w:r>
    </w:p>
    <w:p>
      <w:pPr>
        <w:pStyle w:val="style33"/>
        <w:numPr>
          <w:ilvl w:val="0"/>
          <w:numId w:val="36"/>
        </w:numPr>
        <w:jc w:val="both"/>
      </w:pPr>
      <w:r>
        <w:rPr>
          <w:sz w:val="28"/>
          <w:szCs w:val="28"/>
          <w:rFonts w:ascii="Times New Roman" w:hAnsi="Times New Roman"/>
        </w:rPr>
        <w:t>Диков Б. Школа игры на кларнете системы Т. Бёма. М., 1975</w:t>
      </w:r>
    </w:p>
    <w:p>
      <w:pPr>
        <w:pStyle w:val="style33"/>
        <w:numPr>
          <w:ilvl w:val="0"/>
          <w:numId w:val="36"/>
        </w:numPr>
        <w:jc w:val="both"/>
      </w:pPr>
      <w:r>
        <w:rPr>
          <w:sz w:val="28"/>
          <w:szCs w:val="28"/>
          <w:rFonts w:ascii="Times New Roman" w:hAnsi="Times New Roman"/>
        </w:rPr>
        <w:t>Диков Б. Этюды для кларнета. М., 1964</w:t>
      </w:r>
    </w:p>
    <w:p>
      <w:pPr>
        <w:pStyle w:val="style33"/>
        <w:numPr>
          <w:ilvl w:val="0"/>
          <w:numId w:val="36"/>
        </w:numPr>
        <w:jc w:val="both"/>
      </w:pPr>
      <w:r>
        <w:rPr>
          <w:sz w:val="28"/>
          <w:szCs w:val="28"/>
          <w:rFonts w:ascii="Times New Roman" w:hAnsi="Times New Roman"/>
        </w:rPr>
        <w:t>Золотая библиотека педагогического репертуара для кларнета/сост. В. Воронина. М., 2006</w:t>
      </w:r>
    </w:p>
    <w:p>
      <w:pPr>
        <w:pStyle w:val="style33"/>
        <w:numPr>
          <w:ilvl w:val="0"/>
          <w:numId w:val="36"/>
        </w:numPr>
        <w:jc w:val="both"/>
      </w:pPr>
      <w:r>
        <w:rPr>
          <w:sz w:val="28"/>
          <w:szCs w:val="28"/>
          <w:rFonts w:ascii="Times New Roman" w:hAnsi="Times New Roman"/>
        </w:rPr>
        <w:t>Клозе Г. «Тридцать этюдов» для кларнета. М., 2004</w:t>
      </w:r>
    </w:p>
    <w:p>
      <w:pPr>
        <w:pStyle w:val="style33"/>
        <w:numPr>
          <w:ilvl w:val="0"/>
          <w:numId w:val="36"/>
        </w:numPr>
        <w:jc w:val="both"/>
      </w:pPr>
      <w:r>
        <w:rPr>
          <w:sz w:val="28"/>
          <w:szCs w:val="28"/>
          <w:rFonts w:ascii="Times New Roman" w:hAnsi="Times New Roman"/>
        </w:rPr>
        <w:t>Крамарж Ф. Концерт для кларнета и фортепиано. М., 1930</w:t>
      </w:r>
    </w:p>
    <w:p>
      <w:pPr>
        <w:pStyle w:val="style33"/>
        <w:numPr>
          <w:ilvl w:val="0"/>
          <w:numId w:val="36"/>
        </w:numPr>
        <w:jc w:val="both"/>
      </w:pPr>
      <w:r>
        <w:rPr>
          <w:sz w:val="28"/>
          <w:szCs w:val="28"/>
          <w:rFonts w:ascii="Times New Roman" w:hAnsi="Times New Roman"/>
        </w:rPr>
        <w:t xml:space="preserve">Крепш Ф. Этюды для кларнета. Тетради  </w:t>
      </w:r>
      <w:r>
        <w:rPr>
          <w:sz w:val="28"/>
          <w:szCs w:val="28"/>
          <w:rFonts w:ascii="Times New Roman" w:hAnsi="Times New Roman"/>
          <w:lang w:val="en-US"/>
        </w:rPr>
        <w:t>I</w:t>
      </w:r>
      <w:r>
        <w:rPr>
          <w:sz w:val="28"/>
          <w:szCs w:val="28"/>
          <w:rFonts w:ascii="Times New Roman" w:hAnsi="Times New Roman"/>
        </w:rPr>
        <w:t xml:space="preserve"> и </w:t>
      </w:r>
      <w:r>
        <w:rPr>
          <w:sz w:val="28"/>
          <w:szCs w:val="28"/>
          <w:rFonts w:ascii="Times New Roman" w:hAnsi="Times New Roman"/>
          <w:lang w:val="en-US"/>
        </w:rPr>
        <w:t>III</w:t>
      </w:r>
      <w:r>
        <w:rPr>
          <w:sz w:val="28"/>
          <w:szCs w:val="28"/>
          <w:rFonts w:ascii="Times New Roman" w:hAnsi="Times New Roman"/>
        </w:rPr>
        <w:t>. М., 1965</w:t>
      </w:r>
    </w:p>
    <w:p>
      <w:pPr>
        <w:pStyle w:val="style33"/>
        <w:numPr>
          <w:ilvl w:val="0"/>
          <w:numId w:val="36"/>
        </w:numPr>
        <w:jc w:val="both"/>
      </w:pPr>
      <w:r>
        <w:rPr>
          <w:sz w:val="28"/>
          <w:szCs w:val="28"/>
          <w:rFonts w:ascii="Times New Roman" w:hAnsi="Times New Roman"/>
        </w:rPr>
        <w:t>Легкие пьесы для кларнета и фортепиано. Педагогический репертуар для учащихся 1 – 2 классов ДМШ/сост. Тимоха П. Киев. 1972</w:t>
      </w:r>
    </w:p>
    <w:p>
      <w:pPr>
        <w:pStyle w:val="style33"/>
        <w:numPr>
          <w:ilvl w:val="0"/>
          <w:numId w:val="36"/>
        </w:numPr>
        <w:jc w:val="both"/>
      </w:pPr>
      <w:r>
        <w:rPr>
          <w:sz w:val="28"/>
          <w:szCs w:val="28"/>
          <w:rFonts w:ascii="Times New Roman" w:hAnsi="Times New Roman"/>
        </w:rPr>
        <w:t xml:space="preserve"> </w:t>
      </w:r>
      <w:r>
        <w:rPr>
          <w:sz w:val="28"/>
          <w:szCs w:val="28"/>
          <w:rFonts w:ascii="Times New Roman" w:hAnsi="Times New Roman"/>
        </w:rPr>
        <w:t>Легкие пьесы для кларнета и фортепиано. /сост. Тимоха П. Киев. 1968</w:t>
      </w:r>
    </w:p>
    <w:p>
      <w:pPr>
        <w:pStyle w:val="style33"/>
        <w:numPr>
          <w:ilvl w:val="0"/>
          <w:numId w:val="36"/>
        </w:numPr>
        <w:jc w:val="both"/>
      </w:pPr>
      <w:r>
        <w:rPr>
          <w:sz w:val="28"/>
          <w:szCs w:val="28"/>
          <w:rFonts w:ascii="Times New Roman" w:hAnsi="Times New Roman"/>
        </w:rPr>
        <w:t>Наврузов М. Пособие для начального обучения игре на кларнете с двух систем: для ДМШ. Баку, 1971</w:t>
      </w:r>
    </w:p>
    <w:p>
      <w:pPr>
        <w:pStyle w:val="style33"/>
        <w:numPr>
          <w:ilvl w:val="0"/>
          <w:numId w:val="36"/>
        </w:numPr>
        <w:jc w:val="both"/>
      </w:pPr>
      <w:r>
        <w:rPr>
          <w:sz w:val="28"/>
          <w:szCs w:val="28"/>
          <w:rFonts w:ascii="Times New Roman" w:hAnsi="Times New Roman"/>
        </w:rPr>
        <w:t>Перминов Л.  Баллада для кларнета и фортепиано. М., 1980</w:t>
      </w:r>
    </w:p>
    <w:p>
      <w:pPr>
        <w:pStyle w:val="style33"/>
        <w:numPr>
          <w:ilvl w:val="0"/>
          <w:numId w:val="36"/>
        </w:numPr>
        <w:jc w:val="both"/>
      </w:pPr>
      <w:r>
        <w:rPr>
          <w:sz w:val="28"/>
          <w:szCs w:val="28"/>
          <w:rFonts w:ascii="Times New Roman" w:hAnsi="Times New Roman"/>
        </w:rPr>
        <w:t>Постикян В. Школа игры на кларнете. Ереван, 1976</w:t>
      </w:r>
    </w:p>
    <w:p>
      <w:pPr>
        <w:pStyle w:val="style33"/>
        <w:numPr>
          <w:ilvl w:val="0"/>
          <w:numId w:val="36"/>
        </w:numPr>
        <w:jc w:val="both"/>
      </w:pPr>
      <w:r>
        <w:rPr>
          <w:sz w:val="28"/>
          <w:szCs w:val="28"/>
          <w:rFonts w:ascii="Times New Roman" w:hAnsi="Times New Roman"/>
        </w:rPr>
        <w:t>Пьесы для кларнета и фортепиано: Хрестоматия па аккомпанементу/сост. В. Березовский. М., 1950</w:t>
      </w:r>
    </w:p>
    <w:p>
      <w:pPr>
        <w:pStyle w:val="style33"/>
        <w:numPr>
          <w:ilvl w:val="0"/>
          <w:numId w:val="36"/>
        </w:numPr>
        <w:jc w:val="both"/>
      </w:pPr>
      <w:r>
        <w:rPr>
          <w:sz w:val="28"/>
          <w:szCs w:val="28"/>
          <w:rFonts w:ascii="Times New Roman" w:hAnsi="Times New Roman"/>
        </w:rPr>
        <w:t>Пьесы для кларнета и фортепиано /сост. И. Мозговенко М., 1971</w:t>
      </w:r>
    </w:p>
    <w:p>
      <w:pPr>
        <w:pStyle w:val="style33"/>
        <w:numPr>
          <w:ilvl w:val="0"/>
          <w:numId w:val="36"/>
        </w:numPr>
        <w:jc w:val="both"/>
      </w:pPr>
      <w:r>
        <w:rPr>
          <w:sz w:val="28"/>
          <w:szCs w:val="28"/>
          <w:rFonts w:ascii="Times New Roman" w:hAnsi="Times New Roman"/>
        </w:rPr>
        <w:t>Пять пьес русских композиторов/перелож. М. Трибуха. М., 1959</w:t>
      </w:r>
    </w:p>
    <w:p>
      <w:pPr>
        <w:pStyle w:val="style33"/>
        <w:numPr>
          <w:ilvl w:val="0"/>
          <w:numId w:val="36"/>
        </w:numPr>
        <w:jc w:val="both"/>
      </w:pPr>
      <w:r>
        <w:rPr>
          <w:sz w:val="28"/>
          <w:szCs w:val="28"/>
          <w:rFonts w:ascii="Times New Roman" w:hAnsi="Times New Roman"/>
        </w:rPr>
        <w:t>Рабо А. Концертное соло для кларнета и фортепиано. Киев, 1980</w:t>
      </w:r>
    </w:p>
    <w:p>
      <w:pPr>
        <w:pStyle w:val="style33"/>
        <w:numPr>
          <w:ilvl w:val="0"/>
          <w:numId w:val="36"/>
        </w:numPr>
        <w:jc w:val="both"/>
      </w:pPr>
      <w:r>
        <w:rPr>
          <w:sz w:val="28"/>
          <w:szCs w:val="28"/>
          <w:rFonts w:ascii="Times New Roman" w:hAnsi="Times New Roman"/>
        </w:rPr>
        <w:t>Раков П. Соната №1 Для кларнета и фортепиано. М., 1978</w:t>
      </w:r>
    </w:p>
    <w:p>
      <w:pPr>
        <w:pStyle w:val="style33"/>
        <w:numPr>
          <w:ilvl w:val="0"/>
          <w:numId w:val="36"/>
        </w:numPr>
        <w:jc w:val="both"/>
      </w:pPr>
      <w:r>
        <w:rPr>
          <w:sz w:val="28"/>
          <w:szCs w:val="28"/>
          <w:rFonts w:ascii="Times New Roman" w:hAnsi="Times New Roman"/>
        </w:rPr>
        <w:t>Раков П. Концертная фантазия (из сборника  «Пьесы советских  композиторов» для кларнета и фортепиано). М., 1971</w:t>
      </w:r>
    </w:p>
    <w:p>
      <w:pPr>
        <w:pStyle w:val="style33"/>
        <w:numPr>
          <w:ilvl w:val="0"/>
          <w:numId w:val="36"/>
        </w:numPr>
        <w:jc w:val="both"/>
      </w:pPr>
      <w:r>
        <w:rPr>
          <w:sz w:val="28"/>
          <w:szCs w:val="28"/>
          <w:rFonts w:ascii="Times New Roman" w:hAnsi="Times New Roman"/>
        </w:rPr>
        <w:t>Римский – Корсаков Н. Концерт для кларнета и духового оркестра. М., 1975</w:t>
      </w:r>
    </w:p>
    <w:p>
      <w:pPr>
        <w:pStyle w:val="style33"/>
        <w:numPr>
          <w:ilvl w:val="0"/>
          <w:numId w:val="36"/>
        </w:numPr>
        <w:jc w:val="both"/>
      </w:pPr>
      <w:r>
        <w:rPr>
          <w:sz w:val="28"/>
          <w:szCs w:val="28"/>
          <w:rFonts w:ascii="Times New Roman" w:hAnsi="Times New Roman"/>
        </w:rPr>
        <w:t xml:space="preserve">Розанов С. Школа игры на кларнете/ под ред. В. Петрова. Ч </w:t>
      </w:r>
      <w:r>
        <w:rPr>
          <w:sz w:val="28"/>
          <w:szCs w:val="28"/>
          <w:rFonts w:ascii="Times New Roman" w:hAnsi="Times New Roman"/>
          <w:lang w:val="en-US"/>
        </w:rPr>
        <w:t>I</w:t>
      </w:r>
      <w:r>
        <w:rPr>
          <w:sz w:val="28"/>
          <w:szCs w:val="28"/>
          <w:rFonts w:ascii="Times New Roman" w:hAnsi="Times New Roman"/>
        </w:rPr>
        <w:t>. М., 1978</w:t>
      </w:r>
    </w:p>
    <w:p>
      <w:pPr>
        <w:pStyle w:val="style33"/>
        <w:numPr>
          <w:ilvl w:val="0"/>
          <w:numId w:val="36"/>
        </w:numPr>
        <w:jc w:val="both"/>
      </w:pPr>
      <w:r>
        <w:rPr>
          <w:sz w:val="28"/>
          <w:szCs w:val="28"/>
          <w:rFonts w:ascii="Times New Roman" w:hAnsi="Times New Roman"/>
        </w:rPr>
        <w:t xml:space="preserve">Розанов С. Школа игры на кларнете/ под ред. В. Петрова. Ч </w:t>
      </w:r>
      <w:r>
        <w:rPr>
          <w:sz w:val="28"/>
          <w:szCs w:val="28"/>
          <w:rFonts w:ascii="Times New Roman" w:hAnsi="Times New Roman"/>
          <w:lang w:val="en-US"/>
        </w:rPr>
        <w:t>II</w:t>
      </w:r>
      <w:r>
        <w:rPr>
          <w:sz w:val="28"/>
          <w:szCs w:val="28"/>
          <w:rFonts w:ascii="Times New Roman" w:hAnsi="Times New Roman"/>
        </w:rPr>
        <w:t>. М., 1979</w:t>
      </w:r>
    </w:p>
    <w:p>
      <w:pPr>
        <w:pStyle w:val="style33"/>
        <w:numPr>
          <w:ilvl w:val="0"/>
          <w:numId w:val="36"/>
        </w:numPr>
        <w:jc w:val="both"/>
      </w:pPr>
      <w:r>
        <w:rPr>
          <w:sz w:val="28"/>
          <w:szCs w:val="28"/>
          <w:rFonts w:ascii="Times New Roman" w:hAnsi="Times New Roman"/>
        </w:rPr>
        <w:t>Розанов С. Школа игры на кларнете, 7 – е изд. М., 2008</w:t>
      </w:r>
    </w:p>
    <w:p>
      <w:pPr>
        <w:pStyle w:val="style33"/>
        <w:numPr>
          <w:ilvl w:val="0"/>
          <w:numId w:val="36"/>
        </w:numPr>
        <w:jc w:val="both"/>
      </w:pPr>
      <w:r>
        <w:rPr>
          <w:sz w:val="28"/>
          <w:szCs w:val="28"/>
          <w:rFonts w:ascii="Times New Roman" w:hAnsi="Times New Roman"/>
        </w:rPr>
        <w:t>Сборник «Кларнет». Издательство Музыкальная Украина</w:t>
      </w:r>
    </w:p>
    <w:p>
      <w:pPr>
        <w:pStyle w:val="style33"/>
        <w:numPr>
          <w:ilvl w:val="0"/>
          <w:numId w:val="36"/>
        </w:numPr>
        <w:jc w:val="both"/>
      </w:pPr>
      <w:r>
        <w:rPr>
          <w:sz w:val="28"/>
          <w:szCs w:val="28"/>
          <w:rFonts w:ascii="Times New Roman" w:hAnsi="Times New Roman"/>
        </w:rPr>
        <w:t>Сборник легких  пьес русских и зарубежных композиторов: перелож. Для кларнета и фортепиано. Н. Смагина. М., 1965</w:t>
      </w:r>
    </w:p>
    <w:p>
      <w:pPr>
        <w:pStyle w:val="style33"/>
        <w:numPr>
          <w:ilvl w:val="0"/>
          <w:numId w:val="36"/>
        </w:numPr>
        <w:jc w:val="both"/>
      </w:pPr>
      <w:r>
        <w:rPr>
          <w:sz w:val="28"/>
          <w:szCs w:val="28"/>
          <w:rFonts w:ascii="Times New Roman" w:hAnsi="Times New Roman"/>
        </w:rPr>
        <w:t>Сборник пьес для кларнета/под ред. Н. Рогинского. Л., 1952</w:t>
      </w:r>
    </w:p>
    <w:p>
      <w:pPr>
        <w:pStyle w:val="style33"/>
        <w:numPr>
          <w:ilvl w:val="0"/>
          <w:numId w:val="36"/>
        </w:numPr>
        <w:jc w:val="both"/>
      </w:pPr>
      <w:r>
        <w:rPr>
          <w:sz w:val="28"/>
          <w:szCs w:val="28"/>
          <w:rFonts w:ascii="Times New Roman" w:hAnsi="Times New Roman"/>
        </w:rPr>
        <w:t>Сборник пьес русских композиторов для кларнета и фортепиано /сост. Штарк А. М., 1956</w:t>
      </w:r>
    </w:p>
    <w:p>
      <w:pPr>
        <w:pStyle w:val="style33"/>
        <w:numPr>
          <w:ilvl w:val="0"/>
          <w:numId w:val="36"/>
        </w:numPr>
        <w:jc w:val="both"/>
      </w:pPr>
      <w:r>
        <w:rPr>
          <w:sz w:val="28"/>
          <w:szCs w:val="28"/>
          <w:rFonts w:ascii="Times New Roman" w:hAnsi="Times New Roman"/>
        </w:rPr>
        <w:t>Семь пьес русских композиторов/перелож. Для кларнета и фортепиано Семенова А.  М., 1960</w:t>
      </w:r>
    </w:p>
    <w:p>
      <w:pPr>
        <w:pStyle w:val="style33"/>
        <w:numPr>
          <w:ilvl w:val="0"/>
          <w:numId w:val="36"/>
        </w:numPr>
        <w:jc w:val="both"/>
      </w:pPr>
      <w:r>
        <w:rPr>
          <w:sz w:val="28"/>
          <w:szCs w:val="28"/>
          <w:rFonts w:ascii="Times New Roman" w:hAnsi="Times New Roman"/>
        </w:rPr>
        <w:t>Солодин Г., Фельдман З. Избранные пьесы для кларнета. М., 1954</w:t>
      </w:r>
    </w:p>
    <w:p>
      <w:pPr>
        <w:pStyle w:val="style33"/>
        <w:numPr>
          <w:ilvl w:val="0"/>
          <w:numId w:val="36"/>
        </w:numPr>
        <w:jc w:val="both"/>
      </w:pPr>
      <w:r>
        <w:rPr>
          <w:sz w:val="28"/>
          <w:szCs w:val="28"/>
          <w:rFonts w:ascii="Times New Roman" w:hAnsi="Times New Roman"/>
        </w:rPr>
        <w:t>Стамиц Я. Концерт для кларнета и фортепиано: перелож. Мюльберга  К. Киев. 1974</w:t>
      </w:r>
    </w:p>
    <w:p>
      <w:pPr>
        <w:pStyle w:val="style33"/>
        <w:numPr>
          <w:ilvl w:val="0"/>
          <w:numId w:val="36"/>
        </w:numPr>
        <w:jc w:val="both"/>
      </w:pPr>
      <w:r>
        <w:rPr>
          <w:sz w:val="28"/>
          <w:szCs w:val="28"/>
          <w:rFonts w:ascii="Times New Roman" w:hAnsi="Times New Roman"/>
        </w:rPr>
        <w:t>Тимоха Н. Начальная школа игры на кларнете. Киев, 1971</w:t>
      </w:r>
    </w:p>
    <w:p>
      <w:pPr>
        <w:pStyle w:val="style33"/>
        <w:numPr>
          <w:ilvl w:val="0"/>
          <w:numId w:val="36"/>
        </w:numPr>
        <w:jc w:val="both"/>
      </w:pPr>
      <w:r>
        <w:rPr>
          <w:sz w:val="28"/>
          <w:szCs w:val="28"/>
          <w:rFonts w:ascii="Times New Roman" w:hAnsi="Times New Roman"/>
        </w:rPr>
        <w:t>Учебный репертуар для кларнета: 1 – 2 классы ДМШ / сост. С. Гезенцвей С., Жученко А. Киев, 1975</w:t>
      </w:r>
    </w:p>
    <w:p>
      <w:pPr>
        <w:pStyle w:val="style33"/>
        <w:numPr>
          <w:ilvl w:val="0"/>
          <w:numId w:val="36"/>
        </w:numPr>
        <w:jc w:val="both"/>
      </w:pPr>
      <w:r>
        <w:rPr>
          <w:sz w:val="28"/>
          <w:szCs w:val="28"/>
          <w:rFonts w:ascii="Times New Roman" w:hAnsi="Times New Roman"/>
        </w:rPr>
        <w:t>Учебный репертуар для кларнета: 2 класс ДМШ / сост. С. Гезенцвей С., Жученко А. Киев, 1975</w:t>
      </w:r>
    </w:p>
    <w:p>
      <w:pPr>
        <w:pStyle w:val="style33"/>
        <w:numPr>
          <w:ilvl w:val="0"/>
          <w:numId w:val="36"/>
        </w:numPr>
        <w:jc w:val="both"/>
      </w:pPr>
      <w:r>
        <w:rPr>
          <w:sz w:val="28"/>
          <w:szCs w:val="28"/>
          <w:rFonts w:ascii="Times New Roman" w:hAnsi="Times New Roman"/>
        </w:rPr>
        <w:t>Учебный репертуар для кларнета: 3 класс ДМШ / сост. С. Гезенцвей С., Жученко А. Киев, 1976</w:t>
      </w:r>
    </w:p>
    <w:p>
      <w:pPr>
        <w:pStyle w:val="style33"/>
        <w:numPr>
          <w:ilvl w:val="0"/>
          <w:numId w:val="36"/>
        </w:numPr>
        <w:jc w:val="both"/>
      </w:pPr>
      <w:r>
        <w:rPr>
          <w:sz w:val="28"/>
          <w:szCs w:val="28"/>
          <w:rFonts w:ascii="Times New Roman" w:hAnsi="Times New Roman"/>
        </w:rPr>
        <w:t>Учебный репертуар для кларнета: 4 класс ДМШ / сост. С. Гезенцвей С., Жученко А. Киев, 1977</w:t>
      </w:r>
    </w:p>
    <w:p>
      <w:pPr>
        <w:pStyle w:val="style33"/>
        <w:numPr>
          <w:ilvl w:val="0"/>
          <w:numId w:val="36"/>
        </w:numPr>
        <w:jc w:val="both"/>
      </w:pPr>
      <w:r>
        <w:rPr>
          <w:sz w:val="28"/>
          <w:szCs w:val="28"/>
          <w:rFonts w:ascii="Times New Roman" w:hAnsi="Times New Roman"/>
        </w:rPr>
        <w:t>Учебный репертуар для кларнета: 5 класс ДМШ / сост. С. Гезенцвей С., Жученко А. Киев, 1978</w:t>
      </w:r>
    </w:p>
    <w:p>
      <w:pPr>
        <w:pStyle w:val="style33"/>
        <w:numPr>
          <w:ilvl w:val="0"/>
          <w:numId w:val="36"/>
        </w:numPr>
        <w:jc w:val="both"/>
      </w:pPr>
      <w:r>
        <w:rPr>
          <w:sz w:val="28"/>
          <w:szCs w:val="28"/>
          <w:rFonts w:ascii="Times New Roman" w:hAnsi="Times New Roman"/>
        </w:rPr>
        <w:t>Хрестоматия для кларнета. 1 – 3 классы ДМШ/ сост. Мозговенко И., Штарк А. М., 1977</w:t>
      </w:r>
    </w:p>
    <w:p>
      <w:pPr>
        <w:pStyle w:val="style33"/>
        <w:numPr>
          <w:ilvl w:val="0"/>
          <w:numId w:val="36"/>
        </w:numPr>
        <w:jc w:val="both"/>
      </w:pPr>
      <w:r>
        <w:rPr>
          <w:sz w:val="28"/>
          <w:szCs w:val="28"/>
          <w:rFonts w:ascii="Times New Roman" w:hAnsi="Times New Roman"/>
        </w:rPr>
        <w:t>Хрестоматия для кларнета. 4 – 5 классы ДМШ/ сост. Мозговенко И.М., 1978</w:t>
      </w:r>
    </w:p>
    <w:p>
      <w:pPr>
        <w:pStyle w:val="style33"/>
        <w:numPr>
          <w:ilvl w:val="0"/>
          <w:numId w:val="36"/>
        </w:numPr>
        <w:jc w:val="both"/>
      </w:pPr>
      <w:r>
        <w:rPr>
          <w:sz w:val="28"/>
          <w:szCs w:val="28"/>
          <w:rFonts w:ascii="Times New Roman" w:hAnsi="Times New Roman"/>
        </w:rPr>
        <w:t>Хрестоматия для кларнета. 3,4 классы ДМШ/ сост. Мозговенко И.М., 1982</w:t>
      </w:r>
    </w:p>
    <w:p>
      <w:pPr>
        <w:pStyle w:val="style33"/>
        <w:numPr>
          <w:ilvl w:val="0"/>
          <w:numId w:val="36"/>
        </w:numPr>
        <w:jc w:val="both"/>
      </w:pPr>
      <w:r>
        <w:rPr>
          <w:sz w:val="28"/>
          <w:szCs w:val="28"/>
          <w:rFonts w:ascii="Times New Roman" w:hAnsi="Times New Roman"/>
        </w:rPr>
        <w:t>Хрестоматия для кларнета. 1,2 классы ДМШ/ сост. Штарк А., Мозговенко И.М., 1981</w:t>
      </w:r>
    </w:p>
    <w:p>
      <w:pPr>
        <w:pStyle w:val="style33"/>
        <w:numPr>
          <w:ilvl w:val="0"/>
          <w:numId w:val="36"/>
        </w:numPr>
        <w:jc w:val="both"/>
      </w:pPr>
      <w:r>
        <w:rPr>
          <w:sz w:val="28"/>
          <w:szCs w:val="28"/>
          <w:rFonts w:ascii="Times New Roman" w:hAnsi="Times New Roman"/>
        </w:rPr>
        <w:t>Хрестоматия для кларнета. 1,2 классы ДМШ (Пьесы, ансамбли) / сост. Штарк А., Мозговенко И.М., 1981</w:t>
      </w:r>
    </w:p>
    <w:p>
      <w:pPr>
        <w:pStyle w:val="style33"/>
        <w:numPr>
          <w:ilvl w:val="0"/>
          <w:numId w:val="36"/>
        </w:numPr>
        <w:jc w:val="both"/>
      </w:pPr>
      <w:r>
        <w:rPr>
          <w:sz w:val="28"/>
          <w:szCs w:val="28"/>
          <w:rFonts w:ascii="Times New Roman" w:hAnsi="Times New Roman"/>
        </w:rPr>
        <w:t>Хрестоматия педагогического репертуара для кларнета./ сост. Зубарев С., С. – П., 2010</w:t>
      </w:r>
    </w:p>
    <w:p>
      <w:pPr>
        <w:pStyle w:val="style33"/>
        <w:numPr>
          <w:ilvl w:val="0"/>
          <w:numId w:val="36"/>
        </w:numPr>
        <w:jc w:val="both"/>
      </w:pPr>
      <w:r>
        <w:rPr>
          <w:sz w:val="28"/>
          <w:szCs w:val="28"/>
          <w:rFonts w:ascii="Times New Roman" w:hAnsi="Times New Roman"/>
        </w:rPr>
        <w:t>Хрестоматия педагогического репертуара для кларнета  1,2 классы ДМШ, Ч.1./ сост. . Штарк А., Мозговенко И.М., 1970</w:t>
      </w:r>
    </w:p>
    <w:p>
      <w:pPr>
        <w:pStyle w:val="style33"/>
        <w:numPr>
          <w:ilvl w:val="0"/>
          <w:numId w:val="36"/>
        </w:numPr>
        <w:jc w:val="both"/>
      </w:pPr>
      <w:r>
        <w:rPr>
          <w:sz w:val="28"/>
          <w:szCs w:val="28"/>
          <w:rFonts w:ascii="Times New Roman" w:hAnsi="Times New Roman"/>
        </w:rPr>
        <w:t>Хрестоматия педагогического репертуара ДМШ для кларнета  1,2./ сост. . Штарк А. М., 1956</w:t>
      </w:r>
    </w:p>
    <w:p>
      <w:pPr>
        <w:pStyle w:val="style33"/>
        <w:numPr>
          <w:ilvl w:val="0"/>
          <w:numId w:val="36"/>
        </w:numPr>
        <w:jc w:val="both"/>
      </w:pPr>
      <w:r>
        <w:rPr>
          <w:sz w:val="28"/>
          <w:szCs w:val="28"/>
          <w:rFonts w:ascii="Times New Roman" w:hAnsi="Times New Roman"/>
        </w:rPr>
        <w:t>Хрестоматия педагогического репертуара ДМШ  для кларнета. / сост. В. Блок., Мозговенко И.М., 1976</w:t>
      </w:r>
    </w:p>
    <w:p>
      <w:pPr>
        <w:pStyle w:val="style33"/>
        <w:numPr>
          <w:ilvl w:val="0"/>
          <w:numId w:val="36"/>
        </w:numPr>
        <w:jc w:val="both"/>
      </w:pPr>
      <w:r>
        <w:rPr>
          <w:sz w:val="28"/>
          <w:szCs w:val="28"/>
          <w:rFonts w:ascii="Times New Roman" w:hAnsi="Times New Roman"/>
        </w:rPr>
        <w:t xml:space="preserve">Хрестоматия педагогического репертуара ДМШ  Ч. </w:t>
      </w:r>
      <w:r>
        <w:rPr>
          <w:sz w:val="28"/>
          <w:szCs w:val="28"/>
          <w:rFonts w:ascii="Times New Roman" w:hAnsi="Times New Roman"/>
          <w:lang w:val="en-US"/>
        </w:rPr>
        <w:t>II</w:t>
      </w:r>
      <w:r>
        <w:rPr>
          <w:sz w:val="28"/>
          <w:szCs w:val="28"/>
          <w:rFonts w:ascii="Times New Roman" w:hAnsi="Times New Roman"/>
        </w:rPr>
        <w:t>: 3 – 4 классы. / сост. Мозговенко И.М., 1976</w:t>
      </w:r>
    </w:p>
    <w:p>
      <w:pPr>
        <w:pStyle w:val="style33"/>
        <w:numPr>
          <w:ilvl w:val="0"/>
          <w:numId w:val="36"/>
        </w:numPr>
        <w:jc w:val="both"/>
      </w:pPr>
      <w:r>
        <w:rPr>
          <w:sz w:val="28"/>
          <w:szCs w:val="28"/>
          <w:rFonts w:ascii="Times New Roman" w:hAnsi="Times New Roman"/>
        </w:rPr>
        <w:t>Чайковский П. Осенняя песня: перелож. Для кларнета и фортепиано. М.. 1949</w:t>
      </w:r>
    </w:p>
    <w:p>
      <w:pPr>
        <w:pStyle w:val="style33"/>
        <w:numPr>
          <w:ilvl w:val="0"/>
          <w:numId w:val="36"/>
        </w:numPr>
        <w:jc w:val="both"/>
      </w:pPr>
      <w:r>
        <w:rPr>
          <w:sz w:val="28"/>
          <w:szCs w:val="28"/>
          <w:rFonts w:ascii="Times New Roman" w:hAnsi="Times New Roman"/>
        </w:rPr>
        <w:t>Штарк А. 30 этюдов для кларнета. Рига, 1975</w:t>
      </w:r>
    </w:p>
    <w:p>
      <w:pPr>
        <w:pStyle w:val="style33"/>
        <w:numPr>
          <w:ilvl w:val="0"/>
          <w:numId w:val="36"/>
        </w:numPr>
        <w:jc w:val="both"/>
      </w:pPr>
      <w:r>
        <w:rPr>
          <w:sz w:val="28"/>
          <w:szCs w:val="28"/>
          <w:rFonts w:ascii="Times New Roman" w:hAnsi="Times New Roman"/>
        </w:rPr>
        <w:t>Штарк А. 36 легких этюдов для кларнета. М., 1954</w:t>
      </w:r>
    </w:p>
    <w:p>
      <w:pPr>
        <w:pStyle w:val="style33"/>
        <w:numPr>
          <w:ilvl w:val="0"/>
          <w:numId w:val="36"/>
        </w:numPr>
        <w:jc w:val="both"/>
      </w:pPr>
      <w:r>
        <w:rPr>
          <w:sz w:val="28"/>
          <w:szCs w:val="28"/>
          <w:rFonts w:ascii="Times New Roman" w:hAnsi="Times New Roman"/>
        </w:rPr>
        <w:t>Штарк А. 40 этюдов для кларнета. М., 1950</w:t>
      </w:r>
    </w:p>
    <w:p>
      <w:pPr>
        <w:pStyle w:val="style33"/>
        <w:jc w:val="both"/>
        <w:ind w:hanging="0" w:left="0" w:right="0"/>
      </w:pPr>
      <w:r>
        <w:rPr>
          <w:sz w:val="28"/>
          <w:b/>
          <w:szCs w:val="28"/>
          <w:rFonts w:ascii="Times New Roman" w:hAnsi="Times New Roman"/>
        </w:rPr>
      </w:r>
    </w:p>
    <w:p>
      <w:pPr>
        <w:pStyle w:val="style33"/>
        <w:jc w:val="both"/>
      </w:pPr>
      <w:r>
        <w:rPr>
          <w:sz w:val="28"/>
          <w:b/>
          <w:szCs w:val="28"/>
          <w:rFonts w:ascii="Times New Roman" w:hAnsi="Times New Roman"/>
        </w:rPr>
        <w:t>Список  методической литературы:</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Основы теории и методики духового музыкально – исполнительского мастерства. – Киев2006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 совершенствовании методов музыкально – исполнительской подготовки./Исполнительство на духовых инструментах. История и методика. Киев, 1986. С. 24 – 39;1983. Вып.4 С. 6 – 19</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Опыт экспериментального исследования дыхания и амбушюра духовика. / Методика обучения  игре на духовых инструментах. Вып.4. М., 1976. С. 11 – 31.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Арчажникова Л. Проблема взаимосвязи музыкально – слуховых представлений и музыкально – двигательных навыков. Автореф. Канд. Искусствоведения. М., 1971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Асафьев Б. Музыкальная форма как процесс. Т.1,2. 2 – е издание. Л., 1971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Барановский П.,  Юцевич Е. Звуковысотный анализ свободного мелодического строя. Киев. 1956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Березин В. Некоторые проблемы исполнительства в классическом духовом квинтете (флейта. Гобой, кларнет, валторна, фагот) / Вопросы музыкальной педагогики. Вып. 10. М., 1991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Волков Н. Основы управления звучанием при игре на кларнете. Дис. Канд. Искусствоведения. М., 1987</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Волков Н. Проблемы и методы эффективного обучения музыканта – духовика. / Проблемы педагогической подготовки студентов в контексте среднего и высшего музыкального образования. Материалы научно – практической конференции. М., 1997. С. 45 – 47</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Волков Н. Проблемы развития творческого мышления музыканта – духовика. /Наука, искусство, образование на пороге третьего тысячелетия. Тезисы доклада на  </w:t>
      </w:r>
      <w:r>
        <w:rPr>
          <w:sz w:val="28"/>
          <w:szCs w:val="28"/>
          <w:bCs/>
          <w:rFonts w:ascii="Times New Roman" w:hAnsi="Times New Roman"/>
          <w:lang w:val="en-US"/>
        </w:rPr>
        <w:t>II</w:t>
      </w:r>
      <w:r>
        <w:rPr>
          <w:sz w:val="28"/>
          <w:szCs w:val="28"/>
          <w:bCs/>
          <w:rFonts w:ascii="Times New Roman" w:hAnsi="Times New Roman"/>
        </w:rPr>
        <w:t xml:space="preserve"> международном конгрессе. Волгоград, 6 – 8 апреля 2000. С.140 – 142</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Волков Н. Частотная характеристика трости язычковых духовых инструментов и задача исполнителя по её управлению. М., 1983</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Волков Н. Экспериментальное исследование некоторых факторов процесса звукообразования (на язычковых духовых инструментах). / Актуальные вопросы теории и практики исполнительства на духовых инструментах. Сборник трудов. Вып. 80. 1985. С. 50 – 75.</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Володин А. Роль гармонического спектра в восприятии высоты и тембра  звука. / Музыкальное искусство и наука. Вып. 1 М., 1970. С. 11 – 38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Володин А. Вопросы исполнительства на духовых инструментах. Сб. тр. Л. 1987. С. 96.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методики начального музыкального образования  /  Ред. – сост.В. Натансон В., Руденко в. – М..1981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Вып.2. – М., 1980</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Вып.7. – М., 1986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С.П. Понятовский. Вып. 8. М., «Музыка» 1968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совершенствования преподавания игры на оркестровых инструментах \ Ред. Сост. М. Берлянчик. – М., 1978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Гарбузов Н. Зонная природа тембрового слуха. М., 1956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Григорьев В. Некоторые проблемы специфики игрового движения музыканта – исполнителя. / Вопросы музыкальной педагогики. Выпю 7. М.. 1986. С.65 - 81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Гинзбург Л. О работе над музыкальным произведением. – М., 1965 </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Назайкинский Е.В. О психологии музыкального восприятия – М.1972</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Теплов Б. Психология музыкальных способностей  - М. 1969</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Шульпяков О. Техническое развитие музыканта – исполнителя. – Л., 1973</w:t>
      </w:r>
    </w:p>
    <w:p>
      <w:pPr>
        <w:pStyle w:val="style26"/>
        <w:numPr>
          <w:ilvl w:val="0"/>
          <w:numId w:val="12"/>
        </w:numPr>
        <w:jc w:val="left"/>
      </w:pPr>
      <w:r>
        <w:rPr>
          <w:szCs w:val="28"/>
        </w:rPr>
        <w:t>Программы по классам духовых и ударных инструментов для детских музыкальных школ.</w:t>
      </w:r>
    </w:p>
    <w:p>
      <w:pPr>
        <w:pStyle w:val="style26"/>
        <w:numPr>
          <w:ilvl w:val="0"/>
          <w:numId w:val="12"/>
        </w:numPr>
        <w:jc w:val="left"/>
      </w:pPr>
      <w:r>
        <w:rPr>
          <w:szCs w:val="28"/>
        </w:rPr>
        <w:t>Вопросы музыкальной педагогики. Сборник статей. Редактор – составитель Ю.А.Усов. – М., 1983.</w:t>
      </w:r>
    </w:p>
    <w:p>
      <w:pPr>
        <w:pStyle w:val="style26"/>
        <w:numPr>
          <w:ilvl w:val="0"/>
          <w:numId w:val="12"/>
        </w:numPr>
        <w:jc w:val="left"/>
      </w:pPr>
      <w:r>
        <w:rPr>
          <w:szCs w:val="28"/>
        </w:rPr>
        <w:t>Б.Диков. Методика обучения игре на духовых инструментах. – М., 1962.</w:t>
      </w:r>
    </w:p>
    <w:p>
      <w:pPr>
        <w:pStyle w:val="style26"/>
        <w:numPr>
          <w:ilvl w:val="0"/>
          <w:numId w:val="12"/>
        </w:numPr>
        <w:jc w:val="left"/>
      </w:pPr>
      <w:r>
        <w:rPr>
          <w:szCs w:val="28"/>
        </w:rPr>
        <w:t>Б.Диков. Методика обучения игре на кларнете. – М., 1983.</w:t>
      </w:r>
    </w:p>
    <w:p>
      <w:pPr>
        <w:pStyle w:val="style26"/>
        <w:numPr>
          <w:ilvl w:val="0"/>
          <w:numId w:val="12"/>
        </w:numPr>
        <w:jc w:val="left"/>
      </w:pPr>
      <w:r>
        <w:rPr>
          <w:szCs w:val="28"/>
        </w:rPr>
        <w:t>Диков Б. О дыхании при игре на духовых инструментах. М.,1956.</w:t>
      </w:r>
    </w:p>
    <w:p>
      <w:pPr>
        <w:pStyle w:val="style26"/>
        <w:numPr>
          <w:ilvl w:val="0"/>
          <w:numId w:val="12"/>
        </w:numPr>
        <w:jc w:val="left"/>
      </w:pPr>
      <w:r>
        <w:rPr>
          <w:szCs w:val="28"/>
        </w:rPr>
        <w:t>Евтихеев П., Карцева Г. Психолого – педагогические основы работы учащегося над музыкально – исполнительским образом / Музыкальное воспитание: опыт, проблемы, перспективы. Сборник трудов. Тамбов, 1994. С. 43 – 54</w:t>
      </w:r>
    </w:p>
    <w:p>
      <w:pPr>
        <w:pStyle w:val="style26"/>
        <w:numPr>
          <w:ilvl w:val="0"/>
          <w:numId w:val="12"/>
        </w:numPr>
        <w:jc w:val="left"/>
      </w:pPr>
      <w:r>
        <w:rPr>
          <w:szCs w:val="28"/>
        </w:rPr>
        <w:t>Исполнительство на духовых инструментах (история и методика). Киев, 1986</w:t>
      </w:r>
    </w:p>
    <w:p>
      <w:pPr>
        <w:pStyle w:val="style26"/>
        <w:numPr>
          <w:ilvl w:val="0"/>
          <w:numId w:val="12"/>
        </w:numPr>
        <w:jc w:val="left"/>
      </w:pPr>
      <w:r>
        <w:rPr>
          <w:szCs w:val="28"/>
        </w:rPr>
        <w:t>Комплексный подход к проблемам музыкального образования. Сборник трудов. М., 1986</w:t>
      </w:r>
    </w:p>
    <w:p>
      <w:pPr>
        <w:pStyle w:val="style26"/>
        <w:numPr>
          <w:ilvl w:val="0"/>
          <w:numId w:val="12"/>
        </w:numPr>
        <w:jc w:val="left"/>
      </w:pPr>
      <w:r>
        <w:rPr>
          <w:szCs w:val="28"/>
        </w:rPr>
        <w:t>Логинова Л. О слуховой деятельности музыканта – исполнителя. Теоретические проблемы. М., 1998</w:t>
      </w:r>
    </w:p>
    <w:p>
      <w:pPr>
        <w:pStyle w:val="style26"/>
        <w:numPr>
          <w:ilvl w:val="0"/>
          <w:numId w:val="12"/>
        </w:numPr>
        <w:jc w:val="left"/>
      </w:pPr>
      <w:r>
        <w:rPr>
          <w:szCs w:val="28"/>
        </w:rPr>
        <w:t>Маркова Е. Интонационность музыкального искусства. Киев. 1990</w:t>
      </w:r>
    </w:p>
    <w:p>
      <w:pPr>
        <w:pStyle w:val="style26"/>
        <w:numPr>
          <w:ilvl w:val="0"/>
          <w:numId w:val="12"/>
        </w:numPr>
        <w:jc w:val="left"/>
      </w:pPr>
      <w:r>
        <w:rPr>
          <w:szCs w:val="28"/>
        </w:rPr>
        <w:t xml:space="preserve">Маслов Р. Исполнительство на кларнете ( </w:t>
      </w:r>
      <w:r>
        <w:rPr>
          <w:szCs w:val="28"/>
          <w:lang w:val="en-US"/>
        </w:rPr>
        <w:t>XVIII</w:t>
      </w:r>
      <w:r>
        <w:rPr>
          <w:szCs w:val="28"/>
        </w:rPr>
        <w:t xml:space="preserve"> - начало  </w:t>
      </w:r>
      <w:r>
        <w:rPr>
          <w:szCs w:val="28"/>
          <w:lang w:val="en-US"/>
        </w:rPr>
        <w:t>XX</w:t>
      </w:r>
      <w:r>
        <w:rPr>
          <w:szCs w:val="28"/>
        </w:rPr>
        <w:t>вв.).Источниковедение. Историография: автореферат. Дис. Доктора искусствоведения. М., 1997</w:t>
      </w:r>
    </w:p>
    <w:p>
      <w:pPr>
        <w:pStyle w:val="style26"/>
        <w:numPr>
          <w:ilvl w:val="0"/>
          <w:numId w:val="12"/>
        </w:numPr>
        <w:jc w:val="left"/>
      </w:pPr>
      <w:r>
        <w:rPr>
          <w:szCs w:val="28"/>
        </w:rPr>
        <w:t>Материалы всесоюзного семинара исполнителей на духовых инструментах. М., 1988</w:t>
      </w:r>
    </w:p>
    <w:p>
      <w:pPr>
        <w:pStyle w:val="style26"/>
        <w:numPr>
          <w:ilvl w:val="0"/>
          <w:numId w:val="12"/>
        </w:numPr>
        <w:jc w:val="left"/>
      </w:pPr>
      <w:r>
        <w:rPr>
          <w:szCs w:val="28"/>
        </w:rPr>
        <w:t>Мозговенко И. Гаммы как основа исполнительского мастерства кларнетиста / Исполнительство на духовых инструментах и вопросы музыкальной педагогики. Сборник трудов. Вып. 45. М., 1979. С.101 – 119</w:t>
      </w:r>
    </w:p>
    <w:p>
      <w:pPr>
        <w:pStyle w:val="style26"/>
        <w:numPr>
          <w:ilvl w:val="0"/>
          <w:numId w:val="12"/>
        </w:numPr>
        <w:jc w:val="left"/>
      </w:pPr>
      <w:r>
        <w:rPr>
          <w:szCs w:val="28"/>
        </w:rPr>
        <w:t>Мюльберг К. Исследование некоторых компонентов техники кларнетиста (дыхание, напряжение губ. Реакция трости, выразительность штриха, легато). Автореф. Дис. Канд. Искусствоведения. Киев, 1978</w:t>
      </w:r>
    </w:p>
    <w:p>
      <w:pPr>
        <w:pStyle w:val="style26"/>
        <w:numPr>
          <w:ilvl w:val="0"/>
          <w:numId w:val="12"/>
        </w:numPr>
        <w:jc w:val="left"/>
      </w:pPr>
      <w:r>
        <w:rPr>
          <w:szCs w:val="28"/>
        </w:rPr>
        <w:t>Методика обучения игре на духовых инструментах (очерки). Вып.1 /Под ред. Е.В.Назайкинского. – М., 1964.</w:t>
      </w:r>
    </w:p>
    <w:p>
      <w:pPr>
        <w:pStyle w:val="style26"/>
        <w:numPr>
          <w:ilvl w:val="0"/>
          <w:numId w:val="12"/>
        </w:numPr>
        <w:jc w:val="left"/>
      </w:pPr>
      <w:r>
        <w:rPr>
          <w:szCs w:val="28"/>
        </w:rPr>
        <w:t>Методика обучения игре на духовых инструментах (очерки). Вып.2 /Под ред. Ю.А.Усова – М., 1966.</w:t>
      </w:r>
    </w:p>
    <w:p>
      <w:pPr>
        <w:pStyle w:val="style26"/>
        <w:numPr>
          <w:ilvl w:val="0"/>
          <w:numId w:val="12"/>
        </w:numPr>
        <w:jc w:val="left"/>
      </w:pPr>
      <w:r>
        <w:rPr>
          <w:szCs w:val="28"/>
        </w:rPr>
        <w:t>Методика обучения игре на духовых инструментах (очерки). Вып.3 /Под ред. Ю.А.Усова – М., 1971.</w:t>
      </w:r>
    </w:p>
    <w:p>
      <w:pPr>
        <w:pStyle w:val="style26"/>
        <w:numPr>
          <w:ilvl w:val="0"/>
          <w:numId w:val="12"/>
        </w:numPr>
        <w:jc w:val="left"/>
      </w:pPr>
      <w:r>
        <w:rPr>
          <w:szCs w:val="28"/>
        </w:rPr>
        <w:t>Методика обучения игре на духовых инструментах (очерки). Вып.4 /Под ред. Ю.А.Усова – М., 1976.</w:t>
      </w:r>
    </w:p>
    <w:p>
      <w:pPr>
        <w:pStyle w:val="style26"/>
        <w:numPr>
          <w:ilvl w:val="0"/>
          <w:numId w:val="12"/>
        </w:numPr>
        <w:jc w:val="left"/>
      </w:pPr>
      <w:r>
        <w:rPr>
          <w:szCs w:val="28"/>
        </w:rPr>
        <w:t>К.Мюльберг. Теоретические основы обучения игре на кларнете. – Киев, 1975.</w:t>
      </w:r>
    </w:p>
    <w:p>
      <w:pPr>
        <w:pStyle w:val="style26"/>
        <w:numPr>
          <w:ilvl w:val="0"/>
          <w:numId w:val="12"/>
        </w:numPr>
        <w:jc w:val="left"/>
      </w:pPr>
      <w:r>
        <w:rPr>
          <w:szCs w:val="28"/>
        </w:rPr>
        <w:t>Работа над чистотой строя на духовых инструментах (методические рекомендации). Минск, 1982</w:t>
      </w:r>
    </w:p>
    <w:p>
      <w:pPr>
        <w:pStyle w:val="style26"/>
        <w:numPr>
          <w:ilvl w:val="0"/>
          <w:numId w:val="12"/>
        </w:numPr>
        <w:jc w:val="left"/>
      </w:pPr>
      <w:r>
        <w:rPr>
          <w:szCs w:val="28"/>
        </w:rPr>
        <w:t>Рагс Ю. Интонирование мелодии в связи с некоторыми её элементами. / Труды кафедры теории музыки. Московская государственная консерватория имени П.И, Чайковского. М., 1960. Вып.1 С. 338 - 355</w:t>
      </w:r>
    </w:p>
    <w:p>
      <w:pPr>
        <w:pStyle w:val="style26"/>
        <w:numPr>
          <w:ilvl w:val="0"/>
          <w:numId w:val="12"/>
        </w:numPr>
        <w:jc w:val="left"/>
      </w:pPr>
      <w:r>
        <w:rPr>
          <w:szCs w:val="28"/>
        </w:rPr>
        <w:t>Д.Свечков. Духовой оркестр. – М,, 1977.</w:t>
      </w:r>
    </w:p>
    <w:p>
      <w:pPr>
        <w:pStyle w:val="style26"/>
        <w:numPr>
          <w:ilvl w:val="0"/>
          <w:numId w:val="12"/>
        </w:numPr>
        <w:jc w:val="left"/>
      </w:pPr>
      <w:r>
        <w:rPr>
          <w:szCs w:val="28"/>
        </w:rPr>
        <w:t>Современное исполнительство на духовых инструментах. Сборник трудов. Вып. 103. М., 1990</w:t>
      </w:r>
    </w:p>
    <w:p>
      <w:pPr>
        <w:pStyle w:val="style26"/>
        <w:numPr>
          <w:ilvl w:val="0"/>
          <w:numId w:val="12"/>
        </w:numPr>
        <w:jc w:val="left"/>
      </w:pPr>
      <w:r>
        <w:rPr>
          <w:szCs w:val="28"/>
        </w:rPr>
        <w:t>Теория и практика игры на духовых инструментах. Сборник статей. Киев,ь1989</w:t>
      </w:r>
    </w:p>
    <w:p>
      <w:pPr>
        <w:pStyle w:val="style26"/>
        <w:numPr>
          <w:ilvl w:val="0"/>
          <w:numId w:val="12"/>
        </w:numPr>
        <w:jc w:val="left"/>
      </w:pPr>
      <w:r>
        <w:rPr>
          <w:szCs w:val="28"/>
        </w:rPr>
        <w:t>Усов Ю. История отечественного исполнительства на духовых инструментах. М., 1986</w:t>
      </w:r>
    </w:p>
    <w:p>
      <w:pPr>
        <w:pStyle w:val="style26"/>
        <w:numPr>
          <w:ilvl w:val="0"/>
          <w:numId w:val="12"/>
        </w:numPr>
        <w:jc w:val="left"/>
      </w:pPr>
      <w:r>
        <w:rPr>
          <w:szCs w:val="28"/>
        </w:rPr>
        <w:t>Усов Ю. Методика обучения игре на тубе. – М,. 1984.</w:t>
      </w:r>
    </w:p>
    <w:p>
      <w:pPr>
        <w:pStyle w:val="style26"/>
        <w:numPr>
          <w:ilvl w:val="0"/>
          <w:numId w:val="12"/>
        </w:numPr>
        <w:jc w:val="left"/>
      </w:pPr>
      <w:r>
        <w:rPr>
          <w:szCs w:val="28"/>
        </w:rPr>
        <w:t>Федотов А. Методика обучения игре на духовых инструментах. – М., 1975.</w:t>
      </w:r>
    </w:p>
    <w:p>
      <w:pPr>
        <w:pStyle w:val="style26"/>
        <w:numPr>
          <w:ilvl w:val="0"/>
          <w:numId w:val="12"/>
        </w:numPr>
        <w:jc w:val="left"/>
      </w:pPr>
      <w:r>
        <w:rPr>
          <w:szCs w:val="28"/>
        </w:rPr>
        <w:t>Федотов А. О выразительных средствах кларнетиста в работе над музыкальным образом. Сборник статей. Вып. 4. М., С. 86 - 109</w:t>
      </w:r>
    </w:p>
    <w:p>
      <w:pPr>
        <w:pStyle w:val="style26"/>
        <w:numPr>
          <w:ilvl w:val="0"/>
          <w:numId w:val="12"/>
        </w:numPr>
        <w:jc w:val="left"/>
      </w:pPr>
      <w:r>
        <w:rPr>
          <w:szCs w:val="28"/>
        </w:rPr>
        <w:t>И.Якустиди. Методика обучения игре на валторне. – Киев, 1977.</w:t>
      </w:r>
    </w:p>
    <w:p>
      <w:pPr>
        <w:pStyle w:val="style26"/>
        <w:jc w:val="left"/>
        <w:ind w:hanging="0" w:left="720" w:right="0"/>
      </w:pPr>
      <w:r>
        <w:rPr>
          <w:szCs w:val="28"/>
        </w:rPr>
      </w:r>
    </w:p>
    <w:p>
      <w:pPr>
        <w:pStyle w:val="style26"/>
        <w:jc w:val="left"/>
      </w:pPr>
      <w:r>
        <w:rPr>
          <w:b/>
          <w:szCs w:val="28"/>
        </w:rPr>
        <w:t>Дополнительные источники:</w:t>
      </w:r>
    </w:p>
    <w:p>
      <w:pPr>
        <w:pStyle w:val="style26"/>
        <w:numPr>
          <w:ilvl w:val="0"/>
          <w:numId w:val="13"/>
        </w:numPr>
        <w:jc w:val="left"/>
      </w:pPr>
      <w:r>
        <w:rPr>
          <w:szCs w:val="28"/>
        </w:rPr>
        <w:t>Буйлова Л.Н. Кочиева С.В.  Организация методической службы. – М., 2001</w:t>
      </w:r>
    </w:p>
    <w:p>
      <w:pPr>
        <w:pStyle w:val="style26"/>
        <w:numPr>
          <w:ilvl w:val="0"/>
          <w:numId w:val="13"/>
        </w:numPr>
        <w:jc w:val="left"/>
      </w:pPr>
      <w:r>
        <w:rPr>
          <w:szCs w:val="28"/>
        </w:rPr>
        <w:t>Булыго К. Проблемные ситуации в обучении музыканта – исполнителя. (Методические рекомендации). – Минск 1979</w:t>
      </w:r>
    </w:p>
    <w:p>
      <w:pPr>
        <w:pStyle w:val="style26"/>
        <w:numPr>
          <w:ilvl w:val="0"/>
          <w:numId w:val="13"/>
        </w:numPr>
        <w:jc w:val="left"/>
      </w:pPr>
      <w:r>
        <w:rPr>
          <w:szCs w:val="28"/>
        </w:rPr>
        <w:t>Волков Н.В. Теория и практика искусства игры на духовых инструментах  = М. Альма Матер 2008</w:t>
      </w:r>
    </w:p>
    <w:p>
      <w:pPr>
        <w:pStyle w:val="style26"/>
        <w:numPr>
          <w:ilvl w:val="0"/>
          <w:numId w:val="13"/>
        </w:numPr>
        <w:jc w:val="left"/>
      </w:pPr>
      <w:r>
        <w:rPr>
          <w:szCs w:val="28"/>
        </w:rPr>
        <w:t>Вопросы музыкальной педагогики. Вып. 1\ ред. – сост. В. Натансон. – М., 1979</w:t>
      </w:r>
    </w:p>
    <w:p>
      <w:pPr>
        <w:pStyle w:val="style26"/>
        <w:numPr>
          <w:ilvl w:val="0"/>
          <w:numId w:val="13"/>
        </w:numPr>
        <w:jc w:val="left"/>
      </w:pPr>
      <w:r>
        <w:rPr>
          <w:szCs w:val="28"/>
        </w:rPr>
        <w:t>Ильенко Л.П. Новые модели методической службы. М., 2000</w:t>
      </w:r>
    </w:p>
    <w:p>
      <w:pPr>
        <w:pStyle w:val="style26"/>
        <w:numPr>
          <w:ilvl w:val="0"/>
          <w:numId w:val="13"/>
        </w:numPr>
        <w:jc w:val="left"/>
      </w:pPr>
      <w:r>
        <w:rPr>
          <w:szCs w:val="28"/>
        </w:rPr>
        <w:t>Кременштейн Б. Педагогика Г.Г.Нейгауза – М.,  1984</w:t>
      </w:r>
    </w:p>
    <w:p>
      <w:pPr>
        <w:pStyle w:val="style26"/>
        <w:numPr>
          <w:ilvl w:val="0"/>
          <w:numId w:val="13"/>
        </w:numPr>
        <w:jc w:val="left"/>
      </w:pPr>
      <w:r>
        <w:rPr>
          <w:szCs w:val="28"/>
        </w:rPr>
        <w:t>Любомудрова Н. Методика обучения  игре на фортепиано. – М., 1963</w:t>
      </w:r>
    </w:p>
    <w:p>
      <w:pPr>
        <w:pStyle w:val="style26"/>
        <w:numPr>
          <w:ilvl w:val="0"/>
          <w:numId w:val="13"/>
        </w:numPr>
        <w:jc w:val="left"/>
      </w:pPr>
      <w:r>
        <w:rPr>
          <w:szCs w:val="28"/>
        </w:rPr>
        <w:t>Ляховицкая М.И.   О педагогическом мастерстве.  – Л., 1963</w:t>
      </w:r>
    </w:p>
    <w:p>
      <w:pPr>
        <w:pStyle w:val="style26"/>
        <w:numPr>
          <w:ilvl w:val="0"/>
          <w:numId w:val="13"/>
        </w:numPr>
        <w:jc w:val="left"/>
      </w:pPr>
      <w:r>
        <w:rPr>
          <w:szCs w:val="28"/>
        </w:rPr>
        <w:t>Назаров И. Основы музыкально – исполнительской техники и метод её совершенствования. – Л., 1969</w:t>
      </w:r>
    </w:p>
    <w:p>
      <w:pPr>
        <w:pStyle w:val="style26"/>
        <w:numPr>
          <w:ilvl w:val="0"/>
          <w:numId w:val="13"/>
        </w:numPr>
        <w:jc w:val="left"/>
      </w:pPr>
      <w:r>
        <w:rPr>
          <w:szCs w:val="28"/>
        </w:rPr>
        <w:t>Нейгауз Г. Об искусстве фортепианной игры. – М., 1967</w:t>
      </w:r>
    </w:p>
    <w:p>
      <w:pPr>
        <w:pStyle w:val="style26"/>
        <w:numPr>
          <w:ilvl w:val="0"/>
          <w:numId w:val="13"/>
        </w:numPr>
        <w:jc w:val="left"/>
      </w:pPr>
      <w:r>
        <w:rPr>
          <w:szCs w:val="28"/>
        </w:rPr>
        <w:t>Орлов В.И. Методические основы обучения. – М., 2000</w:t>
      </w:r>
    </w:p>
    <w:p>
      <w:pPr>
        <w:pStyle w:val="style26"/>
        <w:numPr>
          <w:ilvl w:val="0"/>
          <w:numId w:val="13"/>
        </w:numPr>
        <w:jc w:val="left"/>
      </w:pPr>
      <w:r>
        <w:rPr>
          <w:szCs w:val="28"/>
        </w:rPr>
        <w:t>Система детского музыкального воспитания Карла Орфа \ Ред. И вст. Статья Л. Баренбойма. – Л., 1970</w:t>
      </w:r>
    </w:p>
    <w:p>
      <w:pPr>
        <w:pStyle w:val="style26"/>
        <w:numPr>
          <w:ilvl w:val="0"/>
          <w:numId w:val="13"/>
        </w:numPr>
        <w:jc w:val="left"/>
      </w:pPr>
      <w:r>
        <w:rPr>
          <w:szCs w:val="28"/>
        </w:rPr>
        <w:t>Пушечников И. Искусство игры на гобое. – С.-П. 2005</w:t>
      </w:r>
    </w:p>
    <w:p>
      <w:pPr>
        <w:pStyle w:val="style26"/>
        <w:numPr>
          <w:ilvl w:val="0"/>
          <w:numId w:val="13"/>
        </w:numPr>
        <w:jc w:val="left"/>
      </w:pPr>
      <w:r>
        <w:rPr>
          <w:szCs w:val="28"/>
        </w:rPr>
        <w:t>Сухомлинский В.  О воспитании. – Минск, 1978</w:t>
      </w:r>
    </w:p>
    <w:p>
      <w:pPr>
        <w:pStyle w:val="style26"/>
        <w:numPr>
          <w:ilvl w:val="0"/>
          <w:numId w:val="13"/>
        </w:numPr>
        <w:jc w:val="left"/>
      </w:pPr>
      <w:r>
        <w:rPr>
          <w:szCs w:val="28"/>
        </w:rPr>
        <w:t>Теплов Б. Проблемы индивидуальных различий. – М., 1969</w:t>
      </w:r>
    </w:p>
    <w:p>
      <w:pPr>
        <w:pStyle w:val="style26"/>
        <w:numPr>
          <w:ilvl w:val="0"/>
          <w:numId w:val="13"/>
        </w:numPr>
        <w:jc w:val="left"/>
      </w:pPr>
      <w:r>
        <w:rPr>
          <w:szCs w:val="28"/>
        </w:rPr>
        <w:t>Фейгин М. Индивидуальность ученика и искусство педагога. – М., 1968</w:t>
      </w:r>
    </w:p>
    <w:p>
      <w:pPr>
        <w:pStyle w:val="style0"/>
        <w:jc w:val="both"/>
      </w:pPr>
      <w:r>
        <w:rPr>
          <w:sz w:val="28"/>
          <w:b/>
          <w:szCs w:val="28"/>
          <w:rFonts w:ascii="Times New Roman" w:hAnsi="Times New Roman"/>
        </w:rPr>
        <w:t>Интернет – ресурсы:</w:t>
      </w:r>
    </w:p>
    <w:p>
      <w:pPr>
        <w:pStyle w:val="style0"/>
        <w:jc w:val="both"/>
        <w:tabs>
          <w:tab w:leader="none" w:pos="-416" w:val="left"/>
          <w:tab w:leader="none" w:pos="-132" w:val="left"/>
          <w:tab w:leader="none" w:pos="5746" w:val="left"/>
        </w:tabs>
        <w:suppressAutoHyphens w:val="true"/>
        <w:ind w:hanging="0" w:left="-208" w:right="0"/>
      </w:pPr>
      <w:r>
        <w:rPr>
          <w:sz w:val="28"/>
          <w:szCs w:val="28"/>
          <w:bCs/>
          <w:rFonts w:ascii="Times New Roman" w:hAnsi="Times New Roman"/>
          <w:lang w:val="en-US"/>
        </w:rPr>
        <w:t>MIRNOT.NET$; Njteslibrary.ru; You Tube; My Flute.ru; Fagotizm.ru; TrompetClab.ru;</w:t>
      </w:r>
      <w:r>
        <w:rPr>
          <w:color w:val="000000"/>
          <w:sz w:val="28"/>
          <w:szCs w:val="28"/>
          <w:rFonts w:ascii="Times New Roman" w:hAnsi="Times New Roman"/>
          <w:lang w:val="en-US"/>
        </w:rPr>
        <w:t xml:space="preserve"> musicaviva.com/sheet.tpl</w:t>
      </w:r>
      <w:r>
        <w:rPr>
          <w:color w:val="000000"/>
          <w:sz w:val="28"/>
          <w:szCs w:val="28"/>
          <w:rFonts w:ascii="Times New Roman" w:hAnsi="Times New Roman"/>
        </w:rPr>
        <w:t>ж</w:t>
      </w:r>
      <w:r>
        <w:rPr>
          <w:color w:val="000000"/>
          <w:sz w:val="28"/>
          <w:szCs w:val="28"/>
          <w:rFonts w:ascii="Times New Roman" w:hAnsi="Times New Roman"/>
          <w:lang w:val="en-US"/>
        </w:rPr>
        <w:t xml:space="preserve"> icking-music-archive. SibeliusMusic </w:t>
      </w:r>
      <w:hyperlink r:id="rId4">
        <w:r>
          <w:rPr>
            <w:sz w:val="28"/>
            <w:szCs w:val="28"/>
            <w:rStyle w:val="style19"/>
            <w:rFonts w:ascii="Times New Roman" w:hAnsi="Times New Roman"/>
            <w:lang w:val="en-US"/>
          </w:rPr>
          <w:t>musictheory.by.ru/</w:t>
        </w:r>
      </w:hyperlink>
      <w:r>
        <w:rPr>
          <w:color w:val="000000"/>
          <w:sz w:val="28"/>
          <w:szCs w:val="28"/>
          <w:rFonts w:ascii="Times New Roman" w:hAnsi="Times New Roman"/>
          <w:lang w:val="en-US"/>
        </w:rPr>
        <w:t xml:space="preserve">; </w:t>
      </w:r>
      <w:hyperlink r:id="rId5">
        <w:r>
          <w:rPr>
            <w:color w:val="000000"/>
            <w:sz w:val="28"/>
            <w:szCs w:val="28"/>
            <w:rStyle w:val="style19"/>
            <w:rFonts w:ascii="Times New Roman" w:hAnsi="Times New Roman"/>
            <w:lang w:val="en-US"/>
          </w:rPr>
          <w:t>brassband.urai.ru/</w:t>
        </w:r>
      </w:hyperlink>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bookmarkStart w:id="2" w:name="_GoBack"/>
      <w:bookmarkStart w:id="3" w:name="_GoBack"/>
      <w:bookmarkEnd w:id="3"/>
      <w:r>
        <w:rPr/>
      </w:r>
    </w:p>
    <w:p>
      <w:pPr>
        <w:pStyle w:val="style0"/>
        <w:jc w:val="both"/>
        <w:tabs>
          <w:tab w:leader="none" w:pos="-416" w:val="left"/>
          <w:tab w:leader="none" w:pos="-132" w:val="left"/>
          <w:tab w:leader="none" w:pos="5746" w:val="left"/>
        </w:tabs>
        <w:suppressAutoHyphens w:val="true"/>
        <w:ind w:hanging="0" w:left="-208" w:right="0"/>
      </w:pPr>
      <w:r>
        <w:rPr>
          <w:lang w:val="en-US"/>
        </w:rPr>
      </w:r>
    </w:p>
    <w:p>
      <w:pPr>
        <w:pStyle w:val="style33"/>
        <w:jc w:val="center"/>
        <w:ind w:hanging="0" w:left="0" w:right="0"/>
      </w:pPr>
      <w:r>
        <w:rPr>
          <w:sz w:val="28"/>
          <w:b/>
          <w:szCs w:val="28"/>
          <w:rFonts w:ascii="Times New Roman" w:hAnsi="Times New Roman"/>
        </w:rPr>
        <w:t>ТЕМАТИЧЕСКИЙ</w:t>
      </w:r>
      <w:r>
        <w:rPr>
          <w:sz w:val="28"/>
          <w:b/>
          <w:szCs w:val="28"/>
          <w:rFonts w:ascii="Times New Roman" w:hAnsi="Times New Roman"/>
          <w:lang w:val="en-US"/>
        </w:rPr>
        <w:t xml:space="preserve"> </w:t>
      </w:r>
      <w:r>
        <w:rPr>
          <w:sz w:val="28"/>
          <w:b/>
          <w:szCs w:val="28"/>
          <w:rFonts w:ascii="Times New Roman" w:hAnsi="Times New Roman"/>
        </w:rPr>
        <w:t>ПЛАН</w:t>
      </w:r>
    </w:p>
    <w:p>
      <w:pPr>
        <w:pStyle w:val="style33"/>
        <w:jc w:val="center"/>
        <w:ind w:hanging="0" w:left="0" w:right="0"/>
      </w:pPr>
      <w:r>
        <w:rPr>
          <w:sz w:val="28"/>
          <w:b/>
          <w:szCs w:val="28"/>
          <w:rFonts w:ascii="Times New Roman" w:hAnsi="Times New Roman"/>
          <w:lang w:val="en-US"/>
        </w:rPr>
        <w:t>«</w:t>
      </w:r>
      <w:r>
        <w:rPr>
          <w:sz w:val="28"/>
          <w:b/>
          <w:szCs w:val="28"/>
          <w:rFonts w:ascii="Times New Roman" w:hAnsi="Times New Roman"/>
        </w:rPr>
        <w:t>Специальный</w:t>
      </w:r>
      <w:r>
        <w:rPr>
          <w:sz w:val="28"/>
          <w:b/>
          <w:szCs w:val="28"/>
          <w:rFonts w:ascii="Times New Roman" w:hAnsi="Times New Roman"/>
          <w:lang w:val="en-US"/>
        </w:rPr>
        <w:t xml:space="preserve"> </w:t>
      </w:r>
      <w:r>
        <w:rPr>
          <w:sz w:val="28"/>
          <w:b/>
          <w:szCs w:val="28"/>
          <w:rFonts w:ascii="Times New Roman" w:hAnsi="Times New Roman"/>
        </w:rPr>
        <w:t>инструмент</w:t>
      </w:r>
      <w:r>
        <w:rPr>
          <w:sz w:val="28"/>
          <w:b/>
          <w:szCs w:val="28"/>
          <w:rFonts w:ascii="Times New Roman" w:hAnsi="Times New Roman"/>
          <w:lang w:val="en-US"/>
        </w:rPr>
        <w:t xml:space="preserve"> (</w:t>
      </w:r>
      <w:r>
        <w:rPr>
          <w:sz w:val="28"/>
          <w:b/>
          <w:szCs w:val="28"/>
          <w:rFonts w:ascii="Times New Roman" w:hAnsi="Times New Roman"/>
        </w:rPr>
        <w:t>кларнет</w:t>
      </w:r>
      <w:r>
        <w:rPr>
          <w:sz w:val="28"/>
          <w:b/>
          <w:szCs w:val="28"/>
          <w:rFonts w:ascii="Times New Roman" w:hAnsi="Times New Roman"/>
          <w:lang w:val="en-US"/>
        </w:rPr>
        <w:t>)»</w:t>
      </w:r>
    </w:p>
    <w:tbl>
      <w:tblPr>
        <w:tblBorders/>
        <w:jc w:val="left"/>
        <w:tblInd w:type="dxa" w:w="-283"/>
      </w:tblPr>
      <w:tblGrid>
        <w:gridCol w:w="842"/>
        <w:gridCol w:w="1684"/>
        <w:gridCol w:w="2527"/>
        <w:gridCol w:w="3369"/>
        <w:gridCol w:w="4212"/>
        <w:gridCol w:w="5054"/>
        <w:gridCol w:w="5896"/>
        <w:gridCol w:w="6739"/>
        <w:gridCol w:w="7581"/>
        <w:gridCol w:w="8424"/>
      </w:tblGrid>
      <w:tr>
        <w:trPr>
          <w:cantSplit w:val="off"/>
        </w:trPr>
        <w:tc>
          <w:tcPr>
            <w:tcBorders/>
            <w:shd w:fill="auto"/>
            <w:tcW w:type="dxa" w:w="84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Тема</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1класс</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2класс</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3класс</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4класс</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5класс</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6класс</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7класс</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8класс</w:t>
            </w:r>
          </w:p>
        </w:tc>
        <w:tc>
          <w:tcPr>
            <w:tcBorders/>
            <w:gridSpan w:val="15"/>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всего</w:t>
            </w:r>
          </w:p>
        </w:tc>
      </w:tr>
      <w:tr>
        <w:trPr>
          <w:cantSplit w:val="off"/>
        </w:trPr>
        <w:tc>
          <w:tcPr>
            <w:tcBorders/>
            <w:shd w:fill="auto"/>
            <w:tcW w:type="dxa" w:w="84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12636"/>
            <w:tcMar>
              <w:top w:type="dxa" w:w="0"/>
              <w:left w:type="dxa" w:w="108"/>
              <w:bottom w:type="dxa" w:w="0"/>
              <w:right w:type="dxa" w:w="108"/>
            </w:tcMar>
          </w:tcPr>
          <w:p>
            <w:pPr>
              <w:pStyle w:val="style33"/>
              <w:ind w:hanging="0" w:left="0" w:right="0"/>
              <w:spacing w:after="0" w:before="0" w:line="100" w:lineRule="atLeast"/>
            </w:pPr>
            <w:r>
              <w:rPr>
                <w:b/>
                <w:rFonts w:ascii="Times New Roman" w:hAnsi="Times New Roman"/>
                <w:lang w:val="en-US"/>
              </w:rPr>
              <w:t>II</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48</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96</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128</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110</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92</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37</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17</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33</w:t>
            </w:r>
          </w:p>
        </w:tc>
      </w:tr>
      <w:tr>
        <w:trPr>
          <w:cantSplit w:val="off"/>
        </w:trPr>
        <w:tc>
          <w:tcPr>
            <w:tcBorders/>
            <w:shd w:fill="auto"/>
            <w:tcW w:type="dxa" w:w="842"/>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16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gridSpan w:val="2"/>
            <w:shd w:fill="auto"/>
            <w:tcW w:type="dxa" w:w="25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336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421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50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58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67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758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84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926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1010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09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179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26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34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432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1516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15</w:t>
            </w:r>
          </w:p>
        </w:tc>
      </w:tr>
      <w:tr>
        <w:trPr>
          <w:cantSplit w:val="off"/>
        </w:trPr>
        <w:tc>
          <w:tcPr>
            <w:tcBorders/>
            <w:gridSpan w:val="3"/>
            <w:shd w:fill="auto"/>
            <w:tcW w:type="dxa" w:w="2126"/>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325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64</w:t>
            </w:r>
          </w:p>
        </w:tc>
        <w:tc>
          <w:tcPr>
            <w:tcBorders/>
            <w:gridSpan w:val="3"/>
            <w:shd w:fill="auto"/>
            <w:tcW w:type="dxa" w:w="425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52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623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722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82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925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10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99</w:t>
            </w:r>
          </w:p>
        </w:tc>
        <w:tc>
          <w:tcPr>
            <w:tcBorders/>
            <w:gridSpan w:val="2"/>
            <w:shd w:fill="auto"/>
            <w:tcW w:type="dxa" w:w="1119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559</w:t>
            </w:r>
          </w:p>
        </w:tc>
        <w:tc>
          <w:tcPr>
            <w:tcBorders/>
            <w:gridSpan w:val="2"/>
            <w:shd w:fill="auto"/>
            <w:tcW w:type="dxa" w:w="12186"/>
            <w:tcMar>
              <w:top w:type="dxa" w:w="0"/>
              <w:left w:type="dxa" w:w="108"/>
              <w:bottom w:type="dxa" w:w="0"/>
              <w:right w:type="dxa" w:w="108"/>
            </w:tcMar>
          </w:tcPr>
          <w:p>
            <w:pPr>
              <w:pStyle w:val="style0"/>
              <w:spacing w:after="0" w:before="0" w:line="100" w:lineRule="atLeast"/>
            </w:pPr>
            <w:r>
              <w:rPr/>
            </w:r>
          </w:p>
        </w:tc>
        <w:tc>
          <w:tcPr>
            <w:tcBorders/>
            <w:gridSpan w:val="2"/>
            <w:shd w:fill="auto"/>
            <w:tcW w:type="dxa" w:w="13178"/>
            <w:tcMar>
              <w:top w:type="dxa" w:w="0"/>
              <w:left w:type="dxa" w:w="108"/>
              <w:bottom w:type="dxa" w:w="0"/>
              <w:right w:type="dxa" w:w="108"/>
            </w:tcMar>
          </w:tcPr>
          <w:p>
            <w:pPr>
              <w:pStyle w:val="style0"/>
              <w:spacing w:after="0" w:before="0" w:line="100" w:lineRule="atLeast"/>
            </w:pPr>
            <w:r>
              <w:rPr/>
            </w:r>
          </w:p>
        </w:tc>
        <w:tc>
          <w:tcPr>
            <w:tcBorders/>
            <w:gridSpan w:val="2"/>
            <w:shd w:fill="auto"/>
            <w:tcW w:type="dxa" w:w="14170"/>
            <w:tcMar>
              <w:top w:type="dxa" w:w="0"/>
              <w:left w:type="dxa" w:w="108"/>
              <w:bottom w:type="dxa" w:w="0"/>
              <w:right w:type="dxa" w:w="108"/>
            </w:tcMar>
          </w:tcPr>
          <w:p>
            <w:pPr>
              <w:pStyle w:val="style0"/>
              <w:spacing w:after="0" w:before="0" w:line="100" w:lineRule="atLeast"/>
            </w:pPr>
            <w:r>
              <w:rPr/>
            </w:r>
          </w:p>
        </w:tc>
        <w:tc>
          <w:tcPr>
            <w:tcBorders/>
            <w:gridSpan w:val="2"/>
            <w:shd w:fill="auto"/>
            <w:tcW w:type="dxa" w:w="1417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r>
    </w:tbl>
    <w:p>
      <w:pPr>
        <w:pStyle w:val="style33"/>
        <w:jc w:val="center"/>
        <w:ind w:hanging="0" w:left="0" w:right="0"/>
      </w:pPr>
      <w:r>
        <w:rPr>
          <w:sz w:val="28"/>
          <w:b/>
          <w:szCs w:val="28"/>
          <w:rFonts w:ascii="Times New Roman" w:hAnsi="Times New Roman"/>
        </w:rPr>
      </w:r>
    </w:p>
    <w:p>
      <w:pPr>
        <w:pStyle w:val="style33"/>
        <w:jc w:val="center"/>
        <w:ind w:hanging="0" w:left="0" w:right="0"/>
      </w:pPr>
      <w:r>
        <w:rPr>
          <w:sz w:val="28"/>
          <w:b/>
          <w:szCs w:val="28"/>
          <w:rFonts w:ascii="Times New Roman" w:hAnsi="Times New Roman"/>
        </w:rPr>
      </w:r>
    </w:p>
    <w:tbl>
      <w:tblPr>
        <w:tblBorders/>
        <w:jc w:val="left"/>
        <w:tblInd w:type="dxa" w:w="-283"/>
      </w:tblPr>
      <w:tblGrid>
        <w:gridCol w:w="5195"/>
        <w:gridCol w:w="8197"/>
        <w:gridCol w:w="8398"/>
      </w:tblGrid>
      <w:tr>
        <w:trPr>
          <w:cantSplit w:val="off"/>
        </w:trPr>
        <w:tc>
          <w:tcPr>
            <w:tcBorders/>
            <w:shd w:fill="auto"/>
            <w:tcW w:type="dxa" w:w="5195"/>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gridSpan w:val="2"/>
            <w:shd w:fill="auto"/>
            <w:tcW w:type="dxa" w:w="8197"/>
            <w:tcMar>
              <w:top w:type="dxa" w:w="0"/>
              <w:left w:type="dxa" w:w="108"/>
              <w:bottom w:type="dxa" w:w="0"/>
              <w:right w:type="dxa" w:w="108"/>
            </w:tcMar>
          </w:tcPr>
          <w:p>
            <w:pPr>
              <w:pStyle w:val="style0"/>
              <w:jc w:val="center"/>
              <w:spacing w:after="0" w:before="0" w:line="100" w:lineRule="atLeast"/>
            </w:pPr>
            <w:r>
              <w:rPr>
                <w:rFonts w:ascii="Times New Roman" w:hAnsi="Times New Roman"/>
              </w:rPr>
              <w:t>9 класс</w:t>
            </w:r>
          </w:p>
        </w:tc>
        <w:tc>
          <w:tcPr>
            <w:tcBorders/>
            <w:shd w:fill="auto"/>
            <w:tcW w:type="dxa" w:w="8398"/>
            <w:tcMar>
              <w:top w:type="dxa" w:w="0"/>
              <w:left w:type="dxa" w:w="108"/>
              <w:bottom w:type="dxa" w:w="0"/>
              <w:right w:type="dxa" w:w="108"/>
            </w:tcMar>
          </w:tcPr>
          <w:p>
            <w:pPr>
              <w:pStyle w:val="style0"/>
              <w:jc w:val="center"/>
              <w:spacing w:after="0" w:before="0" w:line="100" w:lineRule="atLeast"/>
            </w:pPr>
            <w:r>
              <w:rPr>
                <w:rFonts w:ascii="Times New Roman" w:hAnsi="Times New Roman"/>
              </w:rPr>
              <w:t>Всего</w:t>
            </w:r>
          </w:p>
        </w:tc>
      </w:tr>
      <w:tr>
        <w:trPr>
          <w:cantSplit w:val="off"/>
        </w:trPr>
        <w:tc>
          <w:tcPr>
            <w:tcBorders/>
            <w:shd w:fill="auto"/>
            <w:tcW w:type="dxa" w:w="5195"/>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1198"/>
            <w:tcMar>
              <w:top w:type="dxa" w:w="0"/>
              <w:left w:type="dxa" w:w="108"/>
              <w:bottom w:type="dxa" w:w="0"/>
              <w:right w:type="dxa" w:w="108"/>
            </w:tcMar>
          </w:tcPr>
          <w:p>
            <w:pPr>
              <w:pStyle w:val="style0"/>
              <w:spacing w:after="0" w:before="0" w:line="100" w:lineRule="atLeast"/>
            </w:pPr>
            <w:r>
              <w:rPr>
                <w:rFonts w:ascii="Times New Roman" w:hAnsi="Times New Roman"/>
              </w:rPr>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13</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8,5</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16,5</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819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c>
          <w:tcPr>
            <w:tcBorders/>
            <w:shd w:fill="auto"/>
            <w:tcW w:type="dxa" w:w="83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r>
    </w:tbl>
    <w:p>
      <w:pPr>
        <w:pStyle w:val="style33"/>
        <w:jc w:val="center"/>
        <w:ind w:hanging="0" w:left="0" w:right="0"/>
        <w:spacing w:after="200" w:before="0"/>
      </w:pPr>
      <w:r>
        <w:rPr/>
      </w:r>
    </w:p>
    <w:sectPr>
      <w:formProt w:val="off"/>
      <w:pgSz w:h="16838" w:w="11906"/>
      <w:docGrid w:charSpace="4096" w:linePitch="240" w:type="default"/>
      <w:textDirection w:val="lrTb"/>
      <w:pgNumType w:fmt="decimal"/>
      <w:type w:val="nextPage"/>
      <w:pgMar w:bottom="720" w:left="720" w:right="720" w:top="720"/>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Calibri">
    <w:charset w:val="cc"/>
    <w:family w:val="auto"/>
    <w:pitch w:val="default"/>
  </w:font>
</w:fonts>
</file>

<file path=word/numbering.xml><?xml version="1.0" encoding="utf-8"?>
<w:numbering xmlns:w="http://schemas.openxmlformats.org/wordprocessingml/2006/main">
  <w:abstractNum w:abstractNumId="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4">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5">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6">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7">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8">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9">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0">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2">
    <w:lvl w:ilvl="0">
      <w:start w:val="1"/>
      <w:numFmt w:val="decimal"/>
      <w:lvlJc w:val="left"/>
      <w:lvlText w:val="%1."/>
      <w:pPr>
        <w:ind w:hanging="360" w:left="644"/>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5">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9">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0">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1">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2">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3">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4">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5">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8">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0">
    <w:lvl w:ilvl="0">
      <w:start w:val="1"/>
      <w:numFmt w:val="bullet"/>
      <w:lvlJc w:val="left"/>
      <w:lvlText w:val=""/>
      <w:pPr>
        <w:ind w:hanging="360" w:left="1080"/>
      </w:pPr>
      <w:rPr>
        <w:rFonts w:ascii="Wingdings" w:cs="Wingdings" w:hAnsi="Wingdings" w:hint="default"/>
      </w:rPr>
    </w:lvl>
    <w:lvl w:ilvl="1">
      <w:start w:val="1"/>
      <w:numFmt w:val="bullet"/>
      <w:lvlJc w:val="left"/>
      <w:lvlText w:val="o"/>
      <w:pPr>
        <w:ind w:hanging="360" w:left="1800"/>
      </w:pPr>
      <w:rPr>
        <w:rFonts w:ascii="Courier New" w:cs="Courier New" w:hAnsi="Courier New" w:hint="default"/>
      </w:rPr>
    </w:lvl>
    <w:lvl w:ilvl="2">
      <w:start w:val="1"/>
      <w:numFmt w:val="bullet"/>
      <w:lvlJc w:val="left"/>
      <w:lvlText w:val=""/>
      <w:pPr>
        <w:ind w:hanging="360" w:left="2520"/>
      </w:pPr>
      <w:rPr>
        <w:rFonts w:ascii="Wingdings" w:cs="Wingdings" w:hAnsi="Wingdings" w:hint="default"/>
      </w:rPr>
    </w:lvl>
    <w:lvl w:ilvl="3">
      <w:start w:val="1"/>
      <w:numFmt w:val="bullet"/>
      <w:lvlJc w:val="left"/>
      <w:lvlText w:val=""/>
      <w:pPr>
        <w:ind w:hanging="360" w:left="3240"/>
      </w:pPr>
      <w:rPr>
        <w:rFonts w:ascii="Symbol" w:cs="Symbol" w:hAnsi="Symbol" w:hint="default"/>
      </w:rPr>
    </w:lvl>
    <w:lvl w:ilvl="4">
      <w:start w:val="1"/>
      <w:numFmt w:val="bullet"/>
      <w:lvlJc w:val="left"/>
      <w:lvlText w:val="o"/>
      <w:pPr>
        <w:ind w:hanging="360" w:left="3960"/>
      </w:pPr>
      <w:rPr>
        <w:rFonts w:ascii="Courier New" w:cs="Courier New" w:hAnsi="Courier New" w:hint="default"/>
      </w:rPr>
    </w:lvl>
    <w:lvl w:ilvl="5">
      <w:start w:val="1"/>
      <w:numFmt w:val="bullet"/>
      <w:lvlJc w:val="left"/>
      <w:lvlText w:val=""/>
      <w:pPr>
        <w:ind w:hanging="360" w:left="4680"/>
      </w:pPr>
      <w:rPr>
        <w:rFonts w:ascii="Wingdings" w:cs="Wingdings" w:hAnsi="Wingdings" w:hint="default"/>
      </w:rPr>
    </w:lvl>
    <w:lvl w:ilvl="6">
      <w:start w:val="1"/>
      <w:numFmt w:val="bullet"/>
      <w:lvlJc w:val="left"/>
      <w:lvlText w:val=""/>
      <w:pPr>
        <w:ind w:hanging="360" w:left="5400"/>
      </w:pPr>
      <w:rPr>
        <w:rFonts w:ascii="Symbol" w:cs="Symbol" w:hAnsi="Symbol" w:hint="default"/>
      </w:rPr>
    </w:lvl>
    <w:lvl w:ilvl="7">
      <w:start w:val="1"/>
      <w:numFmt w:val="bullet"/>
      <w:lvlJc w:val="left"/>
      <w:lvlText w:val="o"/>
      <w:pPr>
        <w:ind w:hanging="360" w:left="6120"/>
      </w:pPr>
      <w:rPr>
        <w:rFonts w:ascii="Courier New" w:cs="Courier New" w:hAnsi="Courier New" w:hint="default"/>
      </w:rPr>
    </w:lvl>
    <w:lvl w:ilvl="8">
      <w:start w:val="1"/>
      <w:numFmt w:val="bullet"/>
      <w:lvlJc w:val="left"/>
      <w:lvlText w:val=""/>
      <w:pPr>
        <w:ind w:hanging="360" w:left="6840"/>
      </w:pPr>
      <w:rPr>
        <w:rFonts w:ascii="Wingdings" w:cs="Wingdings" w:hAnsi="Wingdings" w:hint="default"/>
      </w:rPr>
    </w:lvl>
  </w:abstractNum>
  <w:abstractNum w:abstractNumId="31">
    <w:lvl w:ilvl="0">
      <w:start w:val="1"/>
      <w:numFmt w:val="decimal"/>
      <w:lvlJc w:val="left"/>
      <w:lvlText w:val="%1."/>
      <w:pPr>
        <w:ind w:hanging="360" w:left="1080"/>
      </w:pPr>
      <w:r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32">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4">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5">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6">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decimal"/>
      <w:lvlJc w:val="left"/>
      <w:lvlText w:val="%2.%3.%4."/>
      <w:pPr>
        <w:ind w:hanging="360" w:left="2880"/>
      </w:p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37">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Times New Roman" w:eastAsia="Calibri" w:hAnsi="Calibri"/>
      <w:lang w:bidi="ar-SA" w:eastAsia="en-US" w:val="ru-RU"/>
    </w:rPr>
  </w:style>
  <w:style w:styleId="style15" w:type="character">
    <w:name w:val="Default Paragraph Font"/>
    <w:next w:val="style15"/>
    <w:rPr/>
  </w:style>
  <w:style w:styleId="style16" w:type="character">
    <w:name w:val="Текст сноски Знак"/>
    <w:basedOn w:val="style15"/>
    <w:next w:val="style16"/>
    <w:rPr/>
  </w:style>
  <w:style w:styleId="style17" w:type="character">
    <w:name w:val="footnote reference"/>
    <w:basedOn w:val="style15"/>
    <w:next w:val="style17"/>
    <w:rPr/>
  </w:style>
  <w:style w:styleId="style18" w:type="character">
    <w:name w:val="Основной текст Знак"/>
    <w:basedOn w:val="style15"/>
    <w:next w:val="style18"/>
    <w:rPr/>
  </w:style>
  <w:style w:styleId="style19" w:type="character">
    <w:name w:val="Интернет-ссылка"/>
    <w:basedOn w:val="style15"/>
    <w:next w:val="style19"/>
    <w:rPr>
      <w:color w:val="0000FF"/>
      <w:u w:val="single"/>
      <w:rFonts w:cs="Times New Roman"/>
      <w:lang w:bidi="ru-RU" w:eastAsia="ru-RU" w:val="ru-RU"/>
    </w:rPr>
  </w:style>
  <w:style w:styleId="style20" w:type="character">
    <w:name w:val="Font Style16"/>
    <w:next w:val="style20"/>
    <w:rPr/>
  </w:style>
  <w:style w:styleId="style21" w:type="character">
    <w:name w:val="Верхний колонтитул Знак"/>
    <w:basedOn w:val="style15"/>
    <w:next w:val="style21"/>
    <w:rPr/>
  </w:style>
  <w:style w:styleId="style22" w:type="character">
    <w:name w:val="Нижний колонтитул Знак"/>
    <w:basedOn w:val="style15"/>
    <w:next w:val="style22"/>
    <w:rPr/>
  </w:style>
  <w:style w:styleId="style23" w:type="character">
    <w:name w:val="Текст выноски Знак"/>
    <w:basedOn w:val="style15"/>
    <w:next w:val="style23"/>
    <w:rPr/>
  </w:style>
  <w:style w:styleId="style24" w:type="character">
    <w:name w:val="ListLabel 1"/>
    <w:next w:val="style24"/>
    <w:rPr>
      <w:rFonts w:cs="Times New Roman"/>
    </w:rPr>
  </w:style>
  <w:style w:styleId="style25" w:type="paragraph">
    <w:name w:val="Заголовок"/>
    <w:basedOn w:val="style0"/>
    <w:next w:val="style26"/>
    <w:pPr>
      <w:keepNext/>
      <w:spacing w:after="120" w:before="240"/>
    </w:pPr>
    <w:rPr>
      <w:sz w:val="28"/>
      <w:szCs w:val="28"/>
      <w:rFonts w:ascii="Arial" w:cs="Mangal" w:eastAsia="Lucida Sans Unicode" w:hAnsi="Arial"/>
    </w:rPr>
  </w:style>
  <w:style w:styleId="style26" w:type="paragraph">
    <w:name w:val="Основной текст"/>
    <w:basedOn w:val="style0"/>
    <w:next w:val="style26"/>
    <w:pPr>
      <w:jc w:val="center"/>
      <w:spacing w:after="0" w:before="0" w:line="100" w:lineRule="atLeast"/>
    </w:pPr>
    <w:rPr>
      <w:color w:val="000000"/>
      <w:sz w:val="28"/>
      <w:szCs w:val="20"/>
      <w:rFonts w:ascii="Times New Roman" w:eastAsia="Times New Roman" w:hAnsi="Times New Roman"/>
      <w:lang w:eastAsia="ru-RU"/>
    </w:rPr>
  </w:style>
  <w:style w:styleId="style27" w:type="paragraph">
    <w:name w:val="Список"/>
    <w:basedOn w:val="style26"/>
    <w:next w:val="style27"/>
    <w:pPr/>
    <w:rPr>
      <w:rFonts w:ascii="Arial" w:cs="Mangal" w:hAnsi="Arial"/>
    </w:rPr>
  </w:style>
  <w:style w:styleId="style28" w:type="paragraph">
    <w:name w:val="Название"/>
    <w:basedOn w:val="style0"/>
    <w:next w:val="style28"/>
    <w:pPr>
      <w:suppressLineNumbers/>
      <w:spacing w:after="120" w:before="120"/>
    </w:pPr>
    <w:rPr>
      <w:sz w:val="20"/>
      <w:i/>
      <w:szCs w:val="24"/>
      <w:iCs/>
      <w:rFonts w:ascii="Arial" w:cs="Mangal" w:hAnsi="Arial"/>
    </w:rPr>
  </w:style>
  <w:style w:styleId="style29" w:type="paragraph">
    <w:name w:val="Указатель"/>
    <w:basedOn w:val="style0"/>
    <w:next w:val="style29"/>
    <w:pPr>
      <w:suppressLineNumbers/>
    </w:pPr>
    <w:rPr>
      <w:rFonts w:ascii="Arial" w:cs="Mangal" w:hAnsi="Arial"/>
    </w:rPr>
  </w:style>
  <w:style w:styleId="style30" w:type="paragraph">
    <w:name w:val="Основной текст1"/>
    <w:basedOn w:val="style0"/>
    <w:next w:val="style30"/>
    <w:pPr/>
    <w:rPr/>
  </w:style>
  <w:style w:styleId="style31" w:type="paragraph">
    <w:name w:val="footnote text"/>
    <w:basedOn w:val="style0"/>
    <w:next w:val="style31"/>
    <w:pPr/>
    <w:rPr/>
  </w:style>
  <w:style w:styleId="style32" w:type="paragraph">
    <w:name w:val="Block Text"/>
    <w:basedOn w:val="style0"/>
    <w:next w:val="style32"/>
    <w:pPr/>
    <w:rPr/>
  </w:style>
  <w:style w:styleId="style33" w:type="paragraph">
    <w:name w:val="List Paragraph"/>
    <w:basedOn w:val="style0"/>
    <w:next w:val="style33"/>
    <w:pPr/>
    <w:rPr/>
  </w:style>
  <w:style w:styleId="style34" w:type="paragraph">
    <w:name w:val="No Spacing"/>
    <w:next w:val="style34"/>
    <w:pPr>
      <w:widowControl w:val="off"/>
      <w:tabs>
        <w:tab w:leader="none" w:pos="709" w:val="left"/>
      </w:tabs>
      <w:suppressAutoHyphens w:val="true"/>
    </w:pPr>
    <w:rPr>
      <w:color w:val="auto"/>
      <w:sz w:val="20"/>
      <w:szCs w:val="20"/>
      <w:rFonts w:ascii="Calibri" w:cs="Times New Roman" w:eastAsia="Calibri" w:hAnsi="Calibri"/>
      <w:lang w:bidi="ar-SA" w:eastAsia="ru-RU" w:val="ru-RU"/>
    </w:rPr>
  </w:style>
  <w:style w:styleId="style35" w:type="paragraph">
    <w:name w:val="Style4"/>
    <w:basedOn w:val="style0"/>
    <w:next w:val="style35"/>
    <w:pPr/>
    <w:rPr/>
  </w:style>
  <w:style w:styleId="style36" w:type="paragraph">
    <w:name w:val="Normal (Web)"/>
    <w:basedOn w:val="style0"/>
    <w:next w:val="style36"/>
    <w:pPr/>
    <w:rPr/>
  </w:style>
  <w:style w:styleId="style37" w:type="paragraph">
    <w:name w:val="Верхний колонтитул"/>
    <w:basedOn w:val="style0"/>
    <w:next w:val="style37"/>
    <w:pPr>
      <w:tabs>
        <w:tab w:leader="none" w:pos="4677" w:val="center"/>
        <w:tab w:leader="none" w:pos="9355" w:val="right"/>
      </w:tabs>
      <w:suppressLineNumbers/>
      <w:spacing w:after="0" w:before="0" w:line="100" w:lineRule="atLeast"/>
    </w:pPr>
    <w:rPr/>
  </w:style>
  <w:style w:styleId="style38" w:type="paragraph">
    <w:name w:val="Нижний колонтитул"/>
    <w:basedOn w:val="style0"/>
    <w:next w:val="style38"/>
    <w:pPr>
      <w:tabs>
        <w:tab w:leader="none" w:pos="4677" w:val="center"/>
        <w:tab w:leader="none" w:pos="9355" w:val="right"/>
      </w:tabs>
      <w:suppressLineNumbers/>
      <w:spacing w:after="0" w:before="0" w:line="100" w:lineRule="atLeast"/>
    </w:pPr>
    <w:rPr/>
  </w:style>
  <w:style w:styleId="style39" w:type="paragraph">
    <w:name w:val="Balloon Text"/>
    <w:basedOn w:val="style0"/>
    <w:next w:val="style3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hyperlink" Target="" TargetMode="External"/><Relationship Id="rId5" Type="http://schemas.openxmlformats.org/officeDocument/2006/relationships/hyperlink" Target="" TargetMode="External"/><Relationship Id="rId6" Type="http://schemas.openxmlformats.org/officeDocument/2006/relationships/numbering" Target="numbering.xml"/><Relationship Id="rId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1108</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2012-01-21T07:56:00.00Z</dcterms:created>
  <dc:creator>Лиза</dc:creator>
  <cp:lastModifiedBy>User</cp:lastModifiedBy>
  <cp:lastPrinted>2013-05-24T04:23:00.00Z</cp:lastPrinted>
  <dcterms:modified xsi:type="dcterms:W3CDTF">2013-05-24T04:24:00.00Z</dcterms:modified>
  <cp:revision>35</cp:revision>
</cp:coreProperties>
</file>